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C168A" w14:textId="77777777" w:rsidR="007C4594" w:rsidRPr="007C4594" w:rsidRDefault="007C4594" w:rsidP="007C4594">
      <w:pPr>
        <w:widowControl/>
        <w:suppressAutoHyphens w:val="0"/>
        <w:textAlignment w:val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7C4594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Załącznik nr 1 – Formularz Ofertowo-Cenowy</w:t>
      </w:r>
    </w:p>
    <w:p w14:paraId="1E897D22" w14:textId="77777777" w:rsidR="007C4594" w:rsidRPr="007C4594" w:rsidRDefault="007C4594" w:rsidP="007C4594">
      <w:pPr>
        <w:widowControl/>
        <w:suppressAutoHyphens w:val="0"/>
        <w:spacing w:after="150"/>
        <w:textAlignment w:val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4594">
        <w:rPr>
          <w:rFonts w:ascii="Times New Roman" w:eastAsia="Times New Roman" w:hAnsi="Times New Roman" w:cs="Times New Roman"/>
          <w:b/>
          <w:bCs/>
          <w:lang w:eastAsia="pl-PL"/>
        </w:rPr>
        <w:t>FORMULARZ OFERTY NR 03/KO/2026</w:t>
      </w:r>
    </w:p>
    <w:p w14:paraId="1B924264" w14:textId="77777777" w:rsidR="007C4594" w:rsidRPr="007C4594" w:rsidRDefault="007C4594" w:rsidP="007C4594">
      <w:pPr>
        <w:widowControl/>
        <w:suppressAutoHyphens w:val="0"/>
        <w:spacing w:after="150"/>
        <w:textAlignment w:val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4594">
        <w:rPr>
          <w:rFonts w:ascii="Times New Roman" w:eastAsia="Times New Roman" w:hAnsi="Times New Roman" w:cs="Times New Roman"/>
          <w:b/>
          <w:bCs/>
          <w:lang w:eastAsia="pl-PL"/>
        </w:rPr>
        <w:t>I. DANE WYKONAWCY:</w:t>
      </w:r>
    </w:p>
    <w:p w14:paraId="5509C347" w14:textId="77777777" w:rsidR="007C4594" w:rsidRPr="007C4594" w:rsidRDefault="007C4594" w:rsidP="007C4594">
      <w:pPr>
        <w:widowControl/>
        <w:suppressAutoHyphens w:val="0"/>
        <w:spacing w:after="150"/>
        <w:textAlignment w:val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4594">
        <w:rPr>
          <w:rFonts w:ascii="Times New Roman" w:eastAsia="Times New Roman" w:hAnsi="Times New Roman" w:cs="Times New Roman"/>
          <w:lang w:eastAsia="pl-PL"/>
        </w:rPr>
        <w:t>Pełna nazwa Oferenta:........................................................................</w:t>
      </w:r>
    </w:p>
    <w:p w14:paraId="72956989" w14:textId="77777777" w:rsidR="007C4594" w:rsidRPr="007C4594" w:rsidRDefault="007C4594" w:rsidP="007C4594">
      <w:pPr>
        <w:widowControl/>
        <w:suppressAutoHyphens w:val="0"/>
        <w:spacing w:after="150"/>
        <w:textAlignment w:val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4594">
        <w:rPr>
          <w:rFonts w:ascii="Times New Roman" w:eastAsia="Times New Roman" w:hAnsi="Times New Roman" w:cs="Times New Roman"/>
          <w:lang w:eastAsia="pl-PL"/>
        </w:rPr>
        <w:t>Siedziba i adres:.................................................................................</w:t>
      </w:r>
    </w:p>
    <w:p w14:paraId="68FE9870" w14:textId="77777777" w:rsidR="007C4594" w:rsidRPr="007C4594" w:rsidRDefault="007C4594" w:rsidP="007C4594">
      <w:pPr>
        <w:widowControl/>
        <w:suppressAutoHyphens w:val="0"/>
        <w:spacing w:after="150"/>
        <w:textAlignment w:val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4594">
        <w:rPr>
          <w:rFonts w:ascii="Times New Roman" w:eastAsia="Times New Roman" w:hAnsi="Times New Roman" w:cs="Times New Roman"/>
          <w:lang w:eastAsia="pl-PL"/>
        </w:rPr>
        <w:t>NIP:................................... REGON:...................................... KRS:............................</w:t>
      </w:r>
    </w:p>
    <w:p w14:paraId="0A2B01A5" w14:textId="77777777" w:rsidR="007C4594" w:rsidRPr="007C4594" w:rsidRDefault="007C4594" w:rsidP="007C4594">
      <w:pPr>
        <w:widowControl/>
        <w:suppressAutoHyphens w:val="0"/>
        <w:spacing w:after="150"/>
        <w:textAlignment w:val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4594">
        <w:rPr>
          <w:rFonts w:ascii="Times New Roman" w:eastAsia="Times New Roman" w:hAnsi="Times New Roman" w:cs="Times New Roman"/>
          <w:lang w:eastAsia="pl-PL"/>
        </w:rPr>
        <w:t>Wpis do Księgi Rejestrowej RPWDL nr:........................................</w:t>
      </w:r>
    </w:p>
    <w:p w14:paraId="2EEABB35" w14:textId="77777777" w:rsidR="007C4594" w:rsidRPr="007C4594" w:rsidRDefault="007C4594" w:rsidP="007C4594">
      <w:pPr>
        <w:widowControl/>
        <w:suppressAutoHyphens w:val="0"/>
        <w:spacing w:after="150"/>
        <w:textAlignment w:val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4594">
        <w:rPr>
          <w:rFonts w:ascii="Times New Roman" w:eastAsia="Times New Roman" w:hAnsi="Times New Roman" w:cs="Times New Roman"/>
          <w:lang w:eastAsia="pl-PL"/>
        </w:rPr>
        <w:t xml:space="preserve">Osoba kontaktowa (Imię i nazwisko, </w:t>
      </w:r>
      <w:proofErr w:type="spellStart"/>
      <w:r w:rsidRPr="007C4594">
        <w:rPr>
          <w:rFonts w:ascii="Times New Roman" w:eastAsia="Times New Roman" w:hAnsi="Times New Roman" w:cs="Times New Roman"/>
          <w:lang w:eastAsia="pl-PL"/>
        </w:rPr>
        <w:t>tel</w:t>
      </w:r>
      <w:proofErr w:type="spellEnd"/>
      <w:r w:rsidRPr="007C4594">
        <w:rPr>
          <w:rFonts w:ascii="Times New Roman" w:eastAsia="Times New Roman" w:hAnsi="Times New Roman" w:cs="Times New Roman"/>
          <w:lang w:eastAsia="pl-PL"/>
        </w:rPr>
        <w:t>, email):..................................................................</w:t>
      </w:r>
    </w:p>
    <w:p w14:paraId="20922116" w14:textId="59C4161F" w:rsidR="007F50D2" w:rsidRPr="007F50D2" w:rsidRDefault="007C4594" w:rsidP="007C4594">
      <w:pPr>
        <w:widowControl/>
        <w:suppressAutoHyphens w:val="0"/>
        <w:spacing w:after="150"/>
        <w:textAlignment w:val="auto"/>
        <w:rPr>
          <w:rFonts w:ascii="Times New Roman" w:eastAsia="Times New Roman" w:hAnsi="Times New Roman" w:cs="Times New Roman"/>
          <w:lang w:eastAsia="pl-PL"/>
        </w:rPr>
      </w:pPr>
      <w:r w:rsidRPr="007C4594">
        <w:rPr>
          <w:rFonts w:ascii="Times New Roman" w:eastAsia="Times New Roman" w:hAnsi="Times New Roman" w:cs="Times New Roman"/>
          <w:b/>
          <w:bCs/>
          <w:lang w:eastAsia="pl-PL"/>
        </w:rPr>
        <w:t>II. OFERTA CENOWA ORAZ WYKAZ BADAŃ (SYMULACJA ROCZNA):</w:t>
      </w:r>
      <w:r w:rsidRPr="007C4594">
        <w:rPr>
          <w:rFonts w:ascii="Times New Roman" w:eastAsia="Times New Roman" w:hAnsi="Times New Roman" w:cs="Times New Roman"/>
          <w:lang w:eastAsia="pl-PL"/>
        </w:rPr>
        <w:t xml:space="preserve"> Zgodnie z wymaganiami Udzielającego Zamówienia oferujemy realizację całości przedmiotu zamówienia wg poniższych cen ryczałtowych za badanie. Świadczenia te zwolnione są z podatku VAT na podstawie art. 43 ust. 1 pkt 18 ustawy o podatku od towarów i usług.</w:t>
      </w:r>
    </w:p>
    <w:p w14:paraId="2E9D8215" w14:textId="4FEA4C66" w:rsidR="007C4594" w:rsidRPr="007C4594" w:rsidRDefault="007F50D2" w:rsidP="007C4594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Szacunkowa ilość badań histopatologicznych i cytologicznych na okres 12 miesięcy 5 000.</w:t>
      </w:r>
    </w:p>
    <w:tbl>
      <w:tblPr>
        <w:tblW w:w="0" w:type="auto"/>
        <w:shd w:val="clear" w:color="auto" w:fill="F2F2F2" w:themeFill="background2" w:themeFillShade="F2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8"/>
        <w:gridCol w:w="4927"/>
        <w:gridCol w:w="1340"/>
        <w:gridCol w:w="1793"/>
      </w:tblGrid>
      <w:tr w:rsidR="002B035F" w:rsidRPr="007C4594" w14:paraId="4578913E" w14:textId="77777777" w:rsidTr="006620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2" w:themeFillShade="F2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B942EAD" w14:textId="77777777" w:rsidR="002B035F" w:rsidRPr="007C4594" w:rsidRDefault="002B035F" w:rsidP="007C4594">
            <w:pPr>
              <w:widowControl/>
              <w:suppressAutoHyphens w:val="0"/>
              <w:spacing w:before="120" w:after="12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459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2" w:themeFillShade="F2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ECF94E4" w14:textId="77777777" w:rsidR="002B035F" w:rsidRPr="007C4594" w:rsidRDefault="002B035F" w:rsidP="007C4594">
            <w:pPr>
              <w:widowControl/>
              <w:suppressAutoHyphens w:val="0"/>
              <w:spacing w:before="120" w:after="12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459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Rodzaj Badania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2" w:themeFillShade="F2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C8FB3FC" w14:textId="77777777" w:rsidR="002B035F" w:rsidRPr="007C4594" w:rsidRDefault="002B035F" w:rsidP="007C4594">
            <w:pPr>
              <w:widowControl/>
              <w:suppressAutoHyphens w:val="0"/>
              <w:spacing w:before="120" w:after="12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459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Wymagany Max. Czas Oczekiwania (Dni)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2" w:themeFillShade="F2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FF8BD7C" w14:textId="26991340" w:rsidR="002B035F" w:rsidRPr="007C4594" w:rsidRDefault="002B035F" w:rsidP="007C4594">
            <w:pPr>
              <w:widowControl/>
              <w:suppressAutoHyphens w:val="0"/>
              <w:spacing w:before="120" w:after="12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Cena jednostkowa netto=brutto</w:t>
            </w:r>
          </w:p>
        </w:tc>
      </w:tr>
      <w:tr w:rsidR="002B035F" w:rsidRPr="007C4594" w14:paraId="2638CCC0" w14:textId="77777777" w:rsidTr="006620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2" w:themeFillShade="F2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D68CD8B" w14:textId="77777777" w:rsidR="002B035F" w:rsidRPr="007C4594" w:rsidRDefault="002B035F" w:rsidP="007C4594">
            <w:pPr>
              <w:widowControl/>
              <w:suppressAutoHyphens w:val="0"/>
              <w:spacing w:before="120" w:after="12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4594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2" w:themeFillShade="F2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DCA444F" w14:textId="7188591A" w:rsidR="002B035F" w:rsidRPr="007F50D2" w:rsidRDefault="002B035F" w:rsidP="00D7599D">
            <w:pPr>
              <w:widowControl/>
              <w:suppressAutoHyphens w:val="0"/>
              <w:spacing w:before="120" w:after="120"/>
              <w:textAlignment w:val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F50D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Badanie histopatologiczne (1 bloczek)</w:t>
            </w:r>
            <w:r w:rsidRPr="007F50D2">
              <w:rPr>
                <w:rFonts w:ascii="Times New Roman" w:eastAsia="Times New Roman" w:hAnsi="Times New Roman" w:cs="Times New Roman"/>
                <w:lang w:eastAsia="pl-PL"/>
              </w:rPr>
              <w:t>. Wycinek, oznaczanie makroskopowe, preparatyka, H+E, wydanie diagnozy.</w:t>
            </w:r>
            <w:r w:rsidRPr="007F50D2">
              <w:t xml:space="preserve"> </w:t>
            </w:r>
            <w:r w:rsidRPr="007F50D2">
              <w:rPr>
                <w:rFonts w:ascii="Times New Roman" w:eastAsia="Times New Roman" w:hAnsi="Times New Roman" w:cs="Times New Roman"/>
                <w:lang w:eastAsia="pl-PL"/>
              </w:rPr>
              <w:t xml:space="preserve">Badanie histopatologiczne, cena za jeden bloczek (z wyłączeniem badań </w:t>
            </w:r>
            <w:proofErr w:type="spellStart"/>
            <w:r w:rsidRPr="007F50D2">
              <w:rPr>
                <w:rFonts w:ascii="Times New Roman" w:eastAsia="Times New Roman" w:hAnsi="Times New Roman" w:cs="Times New Roman"/>
                <w:lang w:eastAsia="pl-PL"/>
              </w:rPr>
              <w:t>hematoonkologicznych</w:t>
            </w:r>
            <w:proofErr w:type="spellEnd"/>
            <w:r w:rsidRPr="007F50D2">
              <w:rPr>
                <w:rFonts w:ascii="Times New Roman" w:eastAsia="Times New Roman" w:hAnsi="Times New Roman" w:cs="Times New Roman"/>
                <w:lang w:eastAsia="pl-PL"/>
              </w:rPr>
              <w:t xml:space="preserve"> materiałów z tkanki kostnej pobieranych w </w:t>
            </w:r>
            <w:proofErr w:type="spellStart"/>
            <w:r w:rsidRPr="007F50D2">
              <w:rPr>
                <w:rFonts w:ascii="Times New Roman" w:eastAsia="Times New Roman" w:hAnsi="Times New Roman" w:cs="Times New Roman"/>
                <w:lang w:eastAsia="pl-PL"/>
              </w:rPr>
              <w:t>trepanobiopsji</w:t>
            </w:r>
            <w:proofErr w:type="spellEnd"/>
            <w:r w:rsidRPr="007F50D2">
              <w:rPr>
                <w:rFonts w:ascii="Times New Roman" w:eastAsia="Times New Roman" w:hAnsi="Times New Roman" w:cs="Times New Roman"/>
                <w:lang w:eastAsia="pl-PL"/>
              </w:rPr>
              <w:t xml:space="preserve"> oraz węzłów chłonnych, które są wyceniane odrębnie).</w:t>
            </w:r>
          </w:p>
          <w:p w14:paraId="63AB5EC4" w14:textId="77777777" w:rsidR="002B035F" w:rsidRPr="007F50D2" w:rsidRDefault="002B035F" w:rsidP="00D7599D">
            <w:pPr>
              <w:widowControl/>
              <w:suppressAutoHyphens w:val="0"/>
              <w:spacing w:before="120" w:after="120"/>
              <w:textAlignment w:val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F50D2">
              <w:rPr>
                <w:rFonts w:ascii="Times New Roman" w:eastAsia="Times New Roman" w:hAnsi="Times New Roman" w:cs="Times New Roman"/>
                <w:lang w:eastAsia="pl-PL"/>
              </w:rPr>
              <w:t>W skład usługi wchodzi:</w:t>
            </w:r>
          </w:p>
          <w:p w14:paraId="405F7DC3" w14:textId="77777777" w:rsidR="002B035F" w:rsidRPr="007F50D2" w:rsidRDefault="002B035F" w:rsidP="00D7599D">
            <w:pPr>
              <w:widowControl/>
              <w:suppressAutoHyphens w:val="0"/>
              <w:spacing w:before="120" w:after="120"/>
              <w:textAlignment w:val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F50D2">
              <w:rPr>
                <w:rFonts w:ascii="Times New Roman" w:eastAsia="Times New Roman" w:hAnsi="Times New Roman" w:cs="Times New Roman"/>
                <w:lang w:eastAsia="pl-PL"/>
              </w:rPr>
              <w:t>- pobranie wycinka / wycinków z odebranego od Zleceniodawcy materiału tkankowego, liczba pobieranych wycinków i wykonywanych bloczków parafinowych jest zgodna z wytycznymi Polskiego Towarzystwa Patologów,</w:t>
            </w:r>
          </w:p>
          <w:p w14:paraId="2A6885A5" w14:textId="77777777" w:rsidR="002B035F" w:rsidRPr="007F50D2" w:rsidRDefault="002B035F" w:rsidP="00D7599D">
            <w:pPr>
              <w:widowControl/>
              <w:suppressAutoHyphens w:val="0"/>
              <w:spacing w:before="120" w:after="120"/>
              <w:textAlignment w:val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F50D2">
              <w:rPr>
                <w:rFonts w:ascii="Times New Roman" w:eastAsia="Times New Roman" w:hAnsi="Times New Roman" w:cs="Times New Roman"/>
                <w:lang w:eastAsia="pl-PL"/>
              </w:rPr>
              <w:t>- przygotowanie bloczka / bloczków parafinowych,</w:t>
            </w:r>
          </w:p>
          <w:p w14:paraId="06DBE2B0" w14:textId="77777777" w:rsidR="002B035F" w:rsidRPr="007F50D2" w:rsidRDefault="002B035F" w:rsidP="00D7599D">
            <w:pPr>
              <w:widowControl/>
              <w:suppressAutoHyphens w:val="0"/>
              <w:spacing w:before="120" w:after="120"/>
              <w:textAlignment w:val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F50D2">
              <w:rPr>
                <w:rFonts w:ascii="Times New Roman" w:eastAsia="Times New Roman" w:hAnsi="Times New Roman" w:cs="Times New Roman"/>
                <w:lang w:eastAsia="pl-PL"/>
              </w:rPr>
              <w:t>- wykonanie preparatu / preparatów mikroskopowych, barwienia standardowe H+E (</w:t>
            </w:r>
            <w:proofErr w:type="spellStart"/>
            <w:r w:rsidRPr="007F50D2">
              <w:rPr>
                <w:rFonts w:ascii="Times New Roman" w:eastAsia="Times New Roman" w:hAnsi="Times New Roman" w:cs="Times New Roman"/>
                <w:lang w:eastAsia="pl-PL"/>
              </w:rPr>
              <w:t>hematoksylina</w:t>
            </w:r>
            <w:proofErr w:type="spellEnd"/>
            <w:r w:rsidRPr="007F50D2">
              <w:rPr>
                <w:rFonts w:ascii="Times New Roman" w:eastAsia="Times New Roman" w:hAnsi="Times New Roman" w:cs="Times New Roman"/>
                <w:lang w:eastAsia="pl-PL"/>
              </w:rPr>
              <w:t xml:space="preserve"> + eozyna),</w:t>
            </w:r>
          </w:p>
          <w:p w14:paraId="3C9421F3" w14:textId="77777777" w:rsidR="002B035F" w:rsidRPr="007F50D2" w:rsidRDefault="002B035F" w:rsidP="00D7599D">
            <w:pPr>
              <w:widowControl/>
              <w:suppressAutoHyphens w:val="0"/>
              <w:spacing w:before="120" w:after="120"/>
              <w:textAlignment w:val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F50D2">
              <w:rPr>
                <w:rFonts w:ascii="Times New Roman" w:eastAsia="Times New Roman" w:hAnsi="Times New Roman" w:cs="Times New Roman"/>
                <w:lang w:eastAsia="pl-PL"/>
              </w:rPr>
              <w:t xml:space="preserve">- wydanie wyniku badania przez lekarza specjalistę patomorfologa, w przypadku rozpoznania choroby </w:t>
            </w:r>
            <w:r w:rsidRPr="007F50D2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nowotworowej przez dwóch specjalistów patomorfologów.</w:t>
            </w:r>
          </w:p>
          <w:p w14:paraId="78A2150D" w14:textId="16CF2153" w:rsidR="002B035F" w:rsidRPr="007F50D2" w:rsidRDefault="002B035F" w:rsidP="00D7599D">
            <w:pPr>
              <w:widowControl/>
              <w:suppressAutoHyphens w:val="0"/>
              <w:spacing w:before="120" w:after="12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50D2">
              <w:rPr>
                <w:rFonts w:ascii="Times New Roman" w:eastAsia="Times New Roman" w:hAnsi="Times New Roman" w:cs="Times New Roman"/>
                <w:lang w:eastAsia="pl-PL"/>
              </w:rPr>
              <w:t>Podana cena nie obejmuje wykonania badań dodatkowych, immunohistochemicznych i/lub histochemicznych, które wykonywane są zgodnie z decyzją patomorfologa specjalisty gdy jest to niezbędne do wydania pełnego rozpoznania histopatologicznego.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2" w:themeFillShade="F2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D0E7F77" w14:textId="5AEDE66C" w:rsidR="002B035F" w:rsidRPr="007C4594" w:rsidRDefault="002B035F" w:rsidP="007C4594">
            <w:pPr>
              <w:widowControl/>
              <w:suppressAutoHyphens w:val="0"/>
              <w:spacing w:before="120" w:after="12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4594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do 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  <w:r w:rsidRPr="007C4594">
              <w:rPr>
                <w:rFonts w:ascii="Times New Roman" w:eastAsia="Times New Roman" w:hAnsi="Times New Roman" w:cs="Times New Roman"/>
                <w:lang w:eastAsia="pl-PL"/>
              </w:rPr>
              <w:t xml:space="preserve"> dni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2" w:themeFillShade="F2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03D003A" w14:textId="5FE62274" w:rsidR="002B035F" w:rsidRPr="007C4594" w:rsidRDefault="002B035F" w:rsidP="007C4594">
            <w:pPr>
              <w:widowControl/>
              <w:suppressAutoHyphens w:val="0"/>
              <w:spacing w:before="120" w:after="12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B035F" w:rsidRPr="007C4594" w14:paraId="77B759D8" w14:textId="77777777" w:rsidTr="006620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2" w:themeFillShade="F2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C1398E5" w14:textId="77777777" w:rsidR="002B035F" w:rsidRPr="007C4594" w:rsidRDefault="002B035F" w:rsidP="007C4594">
            <w:pPr>
              <w:widowControl/>
              <w:suppressAutoHyphens w:val="0"/>
              <w:spacing w:before="120" w:after="12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4594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2" w:themeFillShade="F2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B547215" w14:textId="23BB380A" w:rsidR="002B035F" w:rsidRPr="00D7599D" w:rsidRDefault="002B035F" w:rsidP="00D7599D">
            <w:pPr>
              <w:widowControl/>
              <w:suppressAutoHyphens w:val="0"/>
              <w:spacing w:before="120" w:after="120"/>
              <w:textAlignment w:val="auto"/>
              <w:rPr>
                <w:rFonts w:ascii="Times New Roman" w:eastAsia="Times New Roman" w:hAnsi="Times New Roman" w:cs="Times New Roman"/>
                <w:color w:val="EE0000"/>
                <w:lang w:eastAsia="pl-PL"/>
              </w:rPr>
            </w:pPr>
            <w:r w:rsidRPr="007C459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Dodatkowe barwienie histochemiczne</w:t>
            </w:r>
            <w:r w:rsidRPr="007C4594">
              <w:rPr>
                <w:rFonts w:ascii="Times New Roman" w:eastAsia="Times New Roman" w:hAnsi="Times New Roman" w:cs="Times New Roman"/>
                <w:lang w:eastAsia="pl-PL"/>
              </w:rPr>
              <w:t xml:space="preserve"> (poza standardowym H+E).</w:t>
            </w:r>
            <w:r>
              <w:t xml:space="preserve"> </w:t>
            </w:r>
            <w:r w:rsidRPr="00D7599D">
              <w:rPr>
                <w:rFonts w:ascii="Times New Roman" w:eastAsia="Times New Roman" w:hAnsi="Times New Roman" w:cs="Times New Roman"/>
                <w:color w:val="EE0000"/>
                <w:lang w:eastAsia="pl-PL"/>
              </w:rPr>
              <w:t xml:space="preserve"> </w:t>
            </w:r>
          </w:p>
          <w:p w14:paraId="46DD7D68" w14:textId="60619632" w:rsidR="002B035F" w:rsidRPr="007C4594" w:rsidRDefault="002B035F" w:rsidP="00D7599D">
            <w:pPr>
              <w:widowControl/>
              <w:suppressAutoHyphens w:val="0"/>
              <w:spacing w:before="120" w:after="12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50D2">
              <w:rPr>
                <w:rFonts w:ascii="Times New Roman" w:eastAsia="Times New Roman" w:hAnsi="Times New Roman" w:cs="Times New Roman"/>
                <w:lang w:eastAsia="pl-PL"/>
              </w:rPr>
              <w:t>cena za każde dodatkowe barwienie poza standardowym (H+E)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2" w:themeFillShade="F2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A20CE22" w14:textId="77777777" w:rsidR="002B035F" w:rsidRPr="007C4594" w:rsidRDefault="002B035F" w:rsidP="007C4594">
            <w:pPr>
              <w:widowControl/>
              <w:suppressAutoHyphens w:val="0"/>
              <w:spacing w:before="120" w:after="12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4594">
              <w:rPr>
                <w:rFonts w:ascii="Times New Roman" w:eastAsia="Times New Roman" w:hAnsi="Times New Roman" w:cs="Times New Roman"/>
                <w:lang w:eastAsia="pl-PL"/>
              </w:rPr>
              <w:t>do 10 dni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2" w:themeFillShade="F2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790AF8B" w14:textId="5CBF8604" w:rsidR="002B035F" w:rsidRPr="007C4594" w:rsidRDefault="002B035F" w:rsidP="007C4594">
            <w:pPr>
              <w:widowControl/>
              <w:suppressAutoHyphens w:val="0"/>
              <w:spacing w:before="120" w:after="12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B035F" w:rsidRPr="007C4594" w14:paraId="7DD21705" w14:textId="77777777" w:rsidTr="006620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2" w:themeFillShade="F2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FFEAD4D" w14:textId="77777777" w:rsidR="002B035F" w:rsidRPr="007C4594" w:rsidRDefault="002B035F" w:rsidP="007C4594">
            <w:pPr>
              <w:widowControl/>
              <w:suppressAutoHyphens w:val="0"/>
              <w:spacing w:before="120" w:after="12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4594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2" w:themeFillShade="F2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E238BE5" w14:textId="1ACBEFB5" w:rsidR="002B035F" w:rsidRPr="007F50D2" w:rsidRDefault="002B035F" w:rsidP="00D7599D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C459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Badanie immunohistochemiczne</w:t>
            </w:r>
            <w:r w:rsidRPr="007C4594">
              <w:rPr>
                <w:rFonts w:ascii="Times New Roman" w:eastAsia="Times New Roman" w:hAnsi="Times New Roman" w:cs="Times New Roman"/>
                <w:lang w:eastAsia="pl-PL"/>
              </w:rPr>
              <w:t xml:space="preserve">. Odczyn z użyciem 1 przeciwciała i oceną </w:t>
            </w:r>
            <w:r w:rsidRPr="007F50D2">
              <w:rPr>
                <w:rFonts w:ascii="Times New Roman" w:eastAsia="Times New Roman" w:hAnsi="Times New Roman" w:cs="Times New Roman"/>
                <w:lang w:eastAsia="pl-PL"/>
              </w:rPr>
              <w:t>specjalisty.</w:t>
            </w:r>
            <w:r w:rsidRPr="007F50D2">
              <w:t xml:space="preserve"> </w:t>
            </w:r>
            <w:r w:rsidRPr="007F50D2">
              <w:rPr>
                <w:rFonts w:ascii="Times New Roman" w:eastAsia="Times New Roman" w:hAnsi="Times New Roman" w:cs="Times New Roman"/>
                <w:lang w:eastAsia="pl-PL"/>
              </w:rPr>
              <w:t xml:space="preserve">Badanie immunohistochemiczne, </w:t>
            </w:r>
          </w:p>
          <w:p w14:paraId="784B4A4C" w14:textId="1CB7A9AE" w:rsidR="002B035F" w:rsidRPr="007C4594" w:rsidRDefault="002B035F" w:rsidP="00D7599D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50D2">
              <w:rPr>
                <w:rFonts w:ascii="Times New Roman" w:eastAsia="Times New Roman" w:hAnsi="Times New Roman" w:cs="Times New Roman"/>
                <w:lang w:eastAsia="pl-PL"/>
              </w:rPr>
              <w:t>cena za jeden odczyn z użyciem jednego przeciwciała z oceną patomorfologa specjalisty.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2" w:themeFillShade="F2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B6E31F4" w14:textId="77777777" w:rsidR="002B035F" w:rsidRPr="007C4594" w:rsidRDefault="002B035F" w:rsidP="007C4594">
            <w:pPr>
              <w:widowControl/>
              <w:suppressAutoHyphens w:val="0"/>
              <w:spacing w:before="120" w:after="12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4594">
              <w:rPr>
                <w:rFonts w:ascii="Times New Roman" w:eastAsia="Times New Roman" w:hAnsi="Times New Roman" w:cs="Times New Roman"/>
                <w:lang w:eastAsia="pl-PL"/>
              </w:rPr>
              <w:t>do 14 dni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2" w:themeFillShade="F2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D7F50A8" w14:textId="50F8D97A" w:rsidR="002B035F" w:rsidRPr="007C4594" w:rsidRDefault="002B035F" w:rsidP="007C4594">
            <w:pPr>
              <w:widowControl/>
              <w:suppressAutoHyphens w:val="0"/>
              <w:spacing w:before="120" w:after="12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B035F" w:rsidRPr="007C4594" w14:paraId="63644331" w14:textId="77777777" w:rsidTr="006620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2" w:themeFillShade="F2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FCA134C" w14:textId="77777777" w:rsidR="002B035F" w:rsidRPr="007C4594" w:rsidRDefault="002B035F" w:rsidP="007C4594">
            <w:pPr>
              <w:widowControl/>
              <w:suppressAutoHyphens w:val="0"/>
              <w:spacing w:before="120" w:after="12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4594">
              <w:rPr>
                <w:rFonts w:ascii="Times New Roman" w:eastAsia="Times New Roman" w:hAnsi="Times New Roman" w:cs="Times New Roman"/>
                <w:lang w:eastAsia="pl-PL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2" w:themeFillShade="F2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F62858E" w14:textId="75F9CE7A" w:rsidR="002B035F" w:rsidRPr="007F50D2" w:rsidRDefault="002B035F" w:rsidP="00D7599D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C459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Badanie oceny </w:t>
            </w:r>
            <w:proofErr w:type="spellStart"/>
            <w:r w:rsidRPr="007C459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nadekspresji</w:t>
            </w:r>
            <w:proofErr w:type="spellEnd"/>
            <w:r w:rsidRPr="007C459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receptora HER2</w:t>
            </w:r>
            <w:r w:rsidRPr="007C4594">
              <w:rPr>
                <w:rFonts w:ascii="Times New Roman" w:eastAsia="Times New Roman" w:hAnsi="Times New Roman" w:cs="Times New Roman"/>
                <w:lang w:eastAsia="pl-PL"/>
              </w:rPr>
              <w:t xml:space="preserve"> z </w:t>
            </w:r>
            <w:r w:rsidRPr="007F50D2">
              <w:rPr>
                <w:rFonts w:ascii="Times New Roman" w:eastAsia="Times New Roman" w:hAnsi="Times New Roman" w:cs="Times New Roman"/>
                <w:lang w:eastAsia="pl-PL"/>
              </w:rPr>
              <w:t>oceną zintegrowaną.</w:t>
            </w:r>
            <w:r w:rsidRPr="007F50D2">
              <w:t xml:space="preserve"> </w:t>
            </w:r>
            <w:r w:rsidRPr="007F50D2">
              <w:rPr>
                <w:rFonts w:ascii="Times New Roman" w:eastAsia="Times New Roman" w:hAnsi="Times New Roman" w:cs="Times New Roman"/>
                <w:lang w:eastAsia="pl-PL"/>
              </w:rPr>
              <w:t xml:space="preserve">"Badanie immunohistochemiczne HER2, </w:t>
            </w:r>
          </w:p>
          <w:p w14:paraId="06534DD0" w14:textId="4CF53128" w:rsidR="002B035F" w:rsidRPr="007C4594" w:rsidRDefault="002B035F" w:rsidP="00D7599D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50D2">
              <w:rPr>
                <w:rFonts w:ascii="Times New Roman" w:eastAsia="Times New Roman" w:hAnsi="Times New Roman" w:cs="Times New Roman"/>
                <w:lang w:eastAsia="pl-PL"/>
              </w:rPr>
              <w:t>cena za jedno badanie z oceną patomorfologa specjalisty.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2" w:themeFillShade="F2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4DCDA23" w14:textId="77777777" w:rsidR="002B035F" w:rsidRPr="007C4594" w:rsidRDefault="002B035F" w:rsidP="007C4594">
            <w:pPr>
              <w:widowControl/>
              <w:suppressAutoHyphens w:val="0"/>
              <w:spacing w:before="120" w:after="12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4594">
              <w:rPr>
                <w:rFonts w:ascii="Times New Roman" w:eastAsia="Times New Roman" w:hAnsi="Times New Roman" w:cs="Times New Roman"/>
                <w:lang w:eastAsia="pl-PL"/>
              </w:rPr>
              <w:t>do 14 dni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2" w:themeFillShade="F2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7A945AE" w14:textId="2D87E214" w:rsidR="002B035F" w:rsidRPr="007C4594" w:rsidRDefault="002B035F" w:rsidP="007C4594">
            <w:pPr>
              <w:widowControl/>
              <w:suppressAutoHyphens w:val="0"/>
              <w:spacing w:before="120" w:after="12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B035F" w:rsidRPr="007C4594" w14:paraId="23D78730" w14:textId="77777777" w:rsidTr="006620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2" w:themeFillShade="F2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91CB2DC" w14:textId="4AD9E577" w:rsidR="002B035F" w:rsidRPr="007F50D2" w:rsidRDefault="002B035F" w:rsidP="007C4594">
            <w:pPr>
              <w:widowControl/>
              <w:suppressAutoHyphens w:val="0"/>
              <w:spacing w:before="120" w:after="120"/>
              <w:textAlignment w:val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F50D2">
              <w:rPr>
                <w:rFonts w:ascii="Times New Roman" w:eastAsia="Times New Roman" w:hAnsi="Times New Roman" w:cs="Times New Roman"/>
                <w:lang w:eastAsia="pl-PL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2" w:themeFillShade="F2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7028E74" w14:textId="77777777" w:rsidR="002B035F" w:rsidRPr="007F50D2" w:rsidRDefault="002B035F" w:rsidP="00D7599D">
            <w:pPr>
              <w:widowControl/>
              <w:suppressAutoHyphens w:val="0"/>
            </w:pPr>
            <w:r w:rsidRPr="007F50D2">
              <w:t xml:space="preserve">Badanie cytologiczne materiału z biopsji aspiracyjnej cienkoigłowej (BAC, BACC), </w:t>
            </w:r>
            <w:r w:rsidRPr="007F50D2">
              <w:br/>
              <w:t>cena za jedno badanie obejmujące maksimum cztery szkiełka z utrwalonymi wymazami z materiału pobranego w czasie biopsji z jednej lokalizacji anatomicznej jednego narządu. Cena nie obejmuje pobrania materiału.</w:t>
            </w:r>
          </w:p>
          <w:p w14:paraId="5D06995B" w14:textId="77777777" w:rsidR="002B035F" w:rsidRPr="007F50D2" w:rsidRDefault="002B035F" w:rsidP="00D7599D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2" w:themeFillShade="F2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1362693" w14:textId="375918F2" w:rsidR="002B035F" w:rsidRPr="007C4594" w:rsidRDefault="002B035F" w:rsidP="007C4594">
            <w:pPr>
              <w:widowControl/>
              <w:suppressAutoHyphens w:val="0"/>
              <w:spacing w:before="120" w:after="120"/>
              <w:textAlignment w:val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F50D2">
              <w:rPr>
                <w:rFonts w:ascii="Times New Roman" w:eastAsia="Times New Roman" w:hAnsi="Times New Roman" w:cs="Times New Roman"/>
                <w:lang w:eastAsia="pl-PL"/>
              </w:rPr>
              <w:t>Do 10 dni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2" w:themeFillShade="F2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572D288" w14:textId="77777777" w:rsidR="002B035F" w:rsidRPr="007C4594" w:rsidRDefault="002B035F" w:rsidP="007C4594">
            <w:pPr>
              <w:widowControl/>
              <w:suppressAutoHyphens w:val="0"/>
              <w:spacing w:before="120" w:after="120"/>
              <w:textAlignment w:val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B035F" w:rsidRPr="007C4594" w14:paraId="70DD6A40" w14:textId="77777777" w:rsidTr="006620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2" w:themeFillShade="F2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BAAACF4" w14:textId="0365CC6B" w:rsidR="002B035F" w:rsidRPr="007F50D2" w:rsidRDefault="002B035F" w:rsidP="007C4594">
            <w:pPr>
              <w:widowControl/>
              <w:suppressAutoHyphens w:val="0"/>
              <w:spacing w:before="120" w:after="120"/>
              <w:textAlignment w:val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F50D2">
              <w:rPr>
                <w:rFonts w:ascii="Times New Roman" w:eastAsia="Times New Roman" w:hAnsi="Times New Roman" w:cs="Times New Roman"/>
                <w:lang w:eastAsia="pl-PL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2" w:themeFillShade="F2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273CC9A" w14:textId="77777777" w:rsidR="002B035F" w:rsidRPr="007F50D2" w:rsidRDefault="002B035F" w:rsidP="00D7599D">
            <w:pPr>
              <w:widowControl/>
              <w:suppressAutoHyphens w:val="0"/>
            </w:pPr>
            <w:r w:rsidRPr="007F50D2">
              <w:t xml:space="preserve">Badanie cytologiczne płynów z jam ciała metodą standardową (wymaz), materiały płynne, </w:t>
            </w:r>
            <w:r w:rsidRPr="007F50D2">
              <w:br/>
              <w:t>cena za jedno badanie obejmujące badanie całego materiału odebranego w jednym pojemniku.</w:t>
            </w:r>
          </w:p>
          <w:p w14:paraId="5DBA0A38" w14:textId="77777777" w:rsidR="002B035F" w:rsidRPr="00D7599D" w:rsidRDefault="002B035F" w:rsidP="00D7599D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DD000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2" w:themeFillShade="F2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526F0AB" w14:textId="29A536B9" w:rsidR="002B035F" w:rsidRPr="007C4594" w:rsidRDefault="002B035F" w:rsidP="007C4594">
            <w:pPr>
              <w:widowControl/>
              <w:suppressAutoHyphens w:val="0"/>
              <w:spacing w:before="120" w:after="120"/>
              <w:textAlignment w:val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F50D2">
              <w:rPr>
                <w:rFonts w:ascii="Times New Roman" w:eastAsia="Times New Roman" w:hAnsi="Times New Roman" w:cs="Times New Roman"/>
                <w:lang w:eastAsia="pl-PL"/>
              </w:rPr>
              <w:t>Do 10 dni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2" w:themeFillShade="F2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1EBA04C" w14:textId="77777777" w:rsidR="002B035F" w:rsidRPr="007C4594" w:rsidRDefault="002B035F" w:rsidP="007C4594">
            <w:pPr>
              <w:widowControl/>
              <w:suppressAutoHyphens w:val="0"/>
              <w:spacing w:before="120" w:after="120"/>
              <w:textAlignment w:val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B035F" w:rsidRPr="007C4594" w14:paraId="0833E495" w14:textId="77777777" w:rsidTr="006620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2" w:themeFillShade="F2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8729FA5" w14:textId="71914749" w:rsidR="002B035F" w:rsidRPr="007C4594" w:rsidRDefault="002B035F" w:rsidP="007C4594">
            <w:pPr>
              <w:widowControl/>
              <w:suppressAutoHyphens w:val="0"/>
              <w:spacing w:before="120" w:after="12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2" w:themeFillShade="F2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C9EB301" w14:textId="0BC08EE6" w:rsidR="002B035F" w:rsidRPr="007F50D2" w:rsidRDefault="002B035F" w:rsidP="00D7599D">
            <w:pPr>
              <w:widowControl/>
              <w:suppressAutoHyphens w:val="0"/>
              <w:spacing w:before="120" w:after="120"/>
              <w:textAlignment w:val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F50D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Badanie cytologiczne płynów metodą Cell Block</w:t>
            </w:r>
            <w:r w:rsidRPr="007F50D2">
              <w:rPr>
                <w:rFonts w:ascii="Times New Roman" w:eastAsia="Times New Roman" w:hAnsi="Times New Roman" w:cs="Times New Roman"/>
                <w:lang w:eastAsia="pl-PL"/>
              </w:rPr>
              <w:t>, cena za badanie całego materiału odebranego w jednym pojemniku.</w:t>
            </w:r>
          </w:p>
          <w:p w14:paraId="4F461729" w14:textId="77777777" w:rsidR="002B035F" w:rsidRPr="007F50D2" w:rsidRDefault="002B035F" w:rsidP="00D7599D">
            <w:pPr>
              <w:widowControl/>
              <w:suppressAutoHyphens w:val="0"/>
              <w:spacing w:before="120" w:after="120"/>
              <w:textAlignment w:val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F50D2">
              <w:rPr>
                <w:rFonts w:ascii="Times New Roman" w:eastAsia="Times New Roman" w:hAnsi="Times New Roman" w:cs="Times New Roman"/>
                <w:lang w:eastAsia="pl-PL"/>
              </w:rPr>
              <w:t>W skład usługi wchodzi:</w:t>
            </w:r>
          </w:p>
          <w:p w14:paraId="4EF36C04" w14:textId="77777777" w:rsidR="002B035F" w:rsidRPr="007F50D2" w:rsidRDefault="002B035F" w:rsidP="00D7599D">
            <w:pPr>
              <w:widowControl/>
              <w:suppressAutoHyphens w:val="0"/>
              <w:spacing w:before="120" w:after="120"/>
              <w:textAlignment w:val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F50D2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- przygotowanie płynnego materiału cytologicznego odebranego od Zleceniodawcy (cena nie obejmuje kosztu specjalistycznego utrwalacza np. </w:t>
            </w:r>
            <w:proofErr w:type="spellStart"/>
            <w:r w:rsidRPr="007F50D2">
              <w:rPr>
                <w:rFonts w:ascii="Times New Roman" w:eastAsia="Times New Roman" w:hAnsi="Times New Roman" w:cs="Times New Roman"/>
                <w:lang w:eastAsia="pl-PL"/>
              </w:rPr>
              <w:t>Cytospin</w:t>
            </w:r>
            <w:proofErr w:type="spellEnd"/>
            <w:r w:rsidRPr="007F50D2">
              <w:rPr>
                <w:rFonts w:ascii="Times New Roman" w:eastAsia="Times New Roman" w:hAnsi="Times New Roman" w:cs="Times New Roman"/>
                <w:lang w:eastAsia="pl-PL"/>
              </w:rPr>
              <w:t>) do zatopienia w bloczkach parafinowych,</w:t>
            </w:r>
          </w:p>
          <w:p w14:paraId="6B83B369" w14:textId="77777777" w:rsidR="002B035F" w:rsidRPr="007F50D2" w:rsidRDefault="002B035F" w:rsidP="00D7599D">
            <w:pPr>
              <w:widowControl/>
              <w:suppressAutoHyphens w:val="0"/>
              <w:spacing w:before="120" w:after="120"/>
              <w:textAlignment w:val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F50D2">
              <w:rPr>
                <w:rFonts w:ascii="Times New Roman" w:eastAsia="Times New Roman" w:hAnsi="Times New Roman" w:cs="Times New Roman"/>
                <w:lang w:eastAsia="pl-PL"/>
              </w:rPr>
              <w:t>- wykonanie bloczka parafinowego,</w:t>
            </w:r>
          </w:p>
          <w:p w14:paraId="3686BACE" w14:textId="77777777" w:rsidR="002B035F" w:rsidRPr="007F50D2" w:rsidRDefault="002B035F" w:rsidP="00D7599D">
            <w:pPr>
              <w:widowControl/>
              <w:suppressAutoHyphens w:val="0"/>
              <w:spacing w:before="120" w:after="120"/>
              <w:textAlignment w:val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F50D2">
              <w:rPr>
                <w:rFonts w:ascii="Times New Roman" w:eastAsia="Times New Roman" w:hAnsi="Times New Roman" w:cs="Times New Roman"/>
                <w:lang w:eastAsia="pl-PL"/>
              </w:rPr>
              <w:t>- wykonanie preparatu / preparatów mikroskopowych, barwienia standardowe H+E (</w:t>
            </w:r>
            <w:proofErr w:type="spellStart"/>
            <w:r w:rsidRPr="007F50D2">
              <w:rPr>
                <w:rFonts w:ascii="Times New Roman" w:eastAsia="Times New Roman" w:hAnsi="Times New Roman" w:cs="Times New Roman"/>
                <w:lang w:eastAsia="pl-PL"/>
              </w:rPr>
              <w:t>hematoksylina</w:t>
            </w:r>
            <w:proofErr w:type="spellEnd"/>
            <w:r w:rsidRPr="007F50D2">
              <w:rPr>
                <w:rFonts w:ascii="Times New Roman" w:eastAsia="Times New Roman" w:hAnsi="Times New Roman" w:cs="Times New Roman"/>
                <w:lang w:eastAsia="pl-PL"/>
              </w:rPr>
              <w:t>, eozyna),</w:t>
            </w:r>
          </w:p>
          <w:p w14:paraId="0063458D" w14:textId="7536B81C" w:rsidR="002B035F" w:rsidRPr="007F50D2" w:rsidRDefault="002B035F" w:rsidP="00D7599D">
            <w:pPr>
              <w:widowControl/>
              <w:suppressAutoHyphens w:val="0"/>
              <w:spacing w:before="120" w:after="12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50D2">
              <w:rPr>
                <w:rFonts w:ascii="Times New Roman" w:eastAsia="Times New Roman" w:hAnsi="Times New Roman" w:cs="Times New Roman"/>
                <w:lang w:eastAsia="pl-PL"/>
              </w:rPr>
              <w:t>- wydanie wyniku badania przez lekarza specjalistę patomorfologa.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2" w:themeFillShade="F2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B6FE612" w14:textId="77777777" w:rsidR="002B035F" w:rsidRPr="007C4594" w:rsidRDefault="002B035F" w:rsidP="007C4594">
            <w:pPr>
              <w:widowControl/>
              <w:suppressAutoHyphens w:val="0"/>
              <w:spacing w:before="120" w:after="12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4594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do 10 dni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2" w:themeFillShade="F2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EDA350F" w14:textId="62CD1F82" w:rsidR="002B035F" w:rsidRPr="007C4594" w:rsidRDefault="002B035F" w:rsidP="007C4594">
            <w:pPr>
              <w:widowControl/>
              <w:suppressAutoHyphens w:val="0"/>
              <w:spacing w:before="120" w:after="12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B035F" w:rsidRPr="007C4594" w14:paraId="04A3A9EF" w14:textId="77777777" w:rsidTr="006620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2" w:themeFillShade="F2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9D4D576" w14:textId="7306268C" w:rsidR="002B035F" w:rsidRPr="007C4594" w:rsidRDefault="002B035F" w:rsidP="007C4594">
            <w:pPr>
              <w:widowControl/>
              <w:suppressAutoHyphens w:val="0"/>
              <w:spacing w:before="120" w:after="12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2" w:themeFillShade="F2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FBD6D44" w14:textId="4F4210F8" w:rsidR="002B035F" w:rsidRPr="007F50D2" w:rsidRDefault="002B035F" w:rsidP="00D7599D">
            <w:pPr>
              <w:widowControl/>
              <w:suppressAutoHyphens w:val="0"/>
              <w:spacing w:before="120" w:after="120"/>
              <w:textAlignment w:val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C459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Cytologia Ginekologiczna</w:t>
            </w:r>
            <w:r w:rsidRPr="007C4594">
              <w:rPr>
                <w:rFonts w:ascii="Times New Roman" w:eastAsia="Times New Roman" w:hAnsi="Times New Roman" w:cs="Times New Roman"/>
                <w:lang w:eastAsia="pl-PL"/>
              </w:rPr>
              <w:t xml:space="preserve"> (wg klasyfikacji Bethesda).</w:t>
            </w:r>
            <w:r>
              <w:t xml:space="preserve"> </w:t>
            </w:r>
            <w:r w:rsidRPr="007F50D2">
              <w:rPr>
                <w:rFonts w:ascii="Times New Roman" w:eastAsia="Times New Roman" w:hAnsi="Times New Roman" w:cs="Times New Roman"/>
                <w:lang w:eastAsia="pl-PL"/>
              </w:rPr>
              <w:t xml:space="preserve">Badanie cytologiczne ginekologiczne, </w:t>
            </w:r>
          </w:p>
          <w:p w14:paraId="050DE597" w14:textId="3491CB3E" w:rsidR="002B035F" w:rsidRPr="007C4594" w:rsidRDefault="002B035F" w:rsidP="00D7599D">
            <w:pPr>
              <w:widowControl/>
              <w:suppressAutoHyphens w:val="0"/>
              <w:spacing w:before="120" w:after="12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50D2">
              <w:rPr>
                <w:rFonts w:ascii="Times New Roman" w:eastAsia="Times New Roman" w:hAnsi="Times New Roman" w:cs="Times New Roman"/>
                <w:lang w:eastAsia="pl-PL"/>
              </w:rPr>
              <w:t xml:space="preserve">cena za badanie jednego wymazu, wynik badania w obecnie obowiązującym systemie Bethesda (dodatkowo w systemie </w:t>
            </w:r>
            <w:proofErr w:type="spellStart"/>
            <w:r w:rsidRPr="007F50D2">
              <w:rPr>
                <w:rFonts w:ascii="Times New Roman" w:eastAsia="Times New Roman" w:hAnsi="Times New Roman" w:cs="Times New Roman"/>
                <w:lang w:eastAsia="pl-PL"/>
              </w:rPr>
              <w:t>Papanicolau</w:t>
            </w:r>
            <w:proofErr w:type="spellEnd"/>
            <w:r w:rsidRPr="007F50D2">
              <w:rPr>
                <w:rFonts w:ascii="Times New Roman" w:eastAsia="Times New Roman" w:hAnsi="Times New Roman" w:cs="Times New Roman"/>
                <w:lang w:eastAsia="pl-PL"/>
              </w:rPr>
              <w:t>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2" w:themeFillShade="F2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12D7D8B" w14:textId="77777777" w:rsidR="002B035F" w:rsidRPr="007C4594" w:rsidRDefault="002B035F" w:rsidP="007C4594">
            <w:pPr>
              <w:widowControl/>
              <w:suppressAutoHyphens w:val="0"/>
              <w:spacing w:before="120" w:after="12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4594">
              <w:rPr>
                <w:rFonts w:ascii="Times New Roman" w:eastAsia="Times New Roman" w:hAnsi="Times New Roman" w:cs="Times New Roman"/>
                <w:lang w:eastAsia="pl-PL"/>
              </w:rPr>
              <w:t>do 10 dni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2" w:themeFillShade="F2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935ED00" w14:textId="0FE9D3AC" w:rsidR="002B035F" w:rsidRPr="007C4594" w:rsidRDefault="002B035F" w:rsidP="007C4594">
            <w:pPr>
              <w:widowControl/>
              <w:suppressAutoHyphens w:val="0"/>
              <w:spacing w:before="120" w:after="12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B035F" w:rsidRPr="007C4594" w14:paraId="1C3B65DC" w14:textId="77777777" w:rsidTr="006620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2" w:themeFillShade="F2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5BAEBB3" w14:textId="33EA6F63" w:rsidR="002B035F" w:rsidRPr="007F50D2" w:rsidRDefault="002B035F" w:rsidP="007C4594">
            <w:pPr>
              <w:widowControl/>
              <w:suppressAutoHyphens w:val="0"/>
              <w:spacing w:before="120" w:after="12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  <w:r w:rsidRPr="007F50D2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2" w:themeFillShade="F2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240A8FE" w14:textId="582ED87F" w:rsidR="002B035F" w:rsidRPr="007F50D2" w:rsidRDefault="002B035F" w:rsidP="00D7599D">
            <w:pPr>
              <w:widowControl/>
              <w:suppressAutoHyphens w:val="0"/>
              <w:spacing w:before="120" w:after="120"/>
              <w:textAlignment w:val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F50D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Konsultacja specjalistyczna (</w:t>
            </w:r>
            <w:proofErr w:type="spellStart"/>
            <w:r w:rsidRPr="007F50D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second</w:t>
            </w:r>
            <w:proofErr w:type="spellEnd"/>
            <w:r w:rsidRPr="007F50D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  <w:proofErr w:type="spellStart"/>
            <w:r w:rsidRPr="007F50D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opinion</w:t>
            </w:r>
            <w:proofErr w:type="spellEnd"/>
            <w:r w:rsidRPr="007F50D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)</w:t>
            </w:r>
            <w:r w:rsidRPr="007F50D2">
              <w:rPr>
                <w:rFonts w:ascii="Times New Roman" w:eastAsia="Times New Roman" w:hAnsi="Times New Roman" w:cs="Times New Roman"/>
                <w:lang w:eastAsia="pl-PL"/>
              </w:rPr>
              <w:t xml:space="preserve">. Zewnętrzna ocena wypożyczonych </w:t>
            </w:r>
            <w:proofErr w:type="spellStart"/>
            <w:r w:rsidRPr="007F50D2">
              <w:rPr>
                <w:rFonts w:ascii="Times New Roman" w:eastAsia="Times New Roman" w:hAnsi="Times New Roman" w:cs="Times New Roman"/>
                <w:lang w:eastAsia="pl-PL"/>
              </w:rPr>
              <w:t>szkiełek.</w:t>
            </w:r>
            <w:r w:rsidRPr="007F50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  <w:proofErr w:type="spellEnd"/>
            <w:r w:rsidRPr="007F50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za konsultację jednego przypadku medycznego bez względu na liczbę nadesłanych preparatów mikroskopowych i bloczków parafinowych.</w:t>
            </w:r>
          </w:p>
          <w:p w14:paraId="3EF0FC82" w14:textId="65A00465" w:rsidR="002B035F" w:rsidRPr="007F50D2" w:rsidRDefault="002B035F" w:rsidP="00D7599D">
            <w:pPr>
              <w:widowControl/>
              <w:suppressAutoHyphens w:val="0"/>
              <w:spacing w:before="120" w:after="12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50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Podana cena konsultacji nie obejmuje kosztów wykonania dodatkowych </w:t>
            </w:r>
            <w:proofErr w:type="spellStart"/>
            <w:r w:rsidRPr="007F50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barwień</w:t>
            </w:r>
            <w:proofErr w:type="spellEnd"/>
            <w:r w:rsidRPr="007F50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immunohistochemicznych i/lub histochemicznych, wykonywanych zgodnie z decyzją patomorfologa specjalisty gdy jest to niezbędne do wydania pełnego rozpoznania histopatologicznego."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2" w:themeFillShade="F2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E13CFD5" w14:textId="77777777" w:rsidR="002B035F" w:rsidRPr="007C4594" w:rsidRDefault="002B035F" w:rsidP="007C4594">
            <w:pPr>
              <w:widowControl/>
              <w:suppressAutoHyphens w:val="0"/>
              <w:spacing w:before="120" w:after="12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4594">
              <w:rPr>
                <w:rFonts w:ascii="Times New Roman" w:eastAsia="Times New Roman" w:hAnsi="Times New Roman" w:cs="Times New Roman"/>
                <w:lang w:eastAsia="pl-PL"/>
              </w:rPr>
              <w:t>do 16 dni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2" w:themeFillShade="F2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918F898" w14:textId="43C00008" w:rsidR="002B035F" w:rsidRPr="007C4594" w:rsidRDefault="002B035F" w:rsidP="007C4594">
            <w:pPr>
              <w:widowControl/>
              <w:suppressAutoHyphens w:val="0"/>
              <w:spacing w:before="120" w:after="12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B035F" w:rsidRPr="007C4594" w14:paraId="19F318FD" w14:textId="77777777" w:rsidTr="006620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2" w:themeFillShade="F2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DBF7114" w14:textId="77777777" w:rsidR="002B035F" w:rsidRPr="007C4594" w:rsidRDefault="002B035F" w:rsidP="007C4594">
            <w:pPr>
              <w:widowControl/>
              <w:suppressAutoHyphens w:val="0"/>
              <w:spacing w:before="120" w:after="12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459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SUMA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2" w:themeFillShade="F2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461E309" w14:textId="77777777" w:rsidR="002B035F" w:rsidRPr="007C4594" w:rsidRDefault="002B035F" w:rsidP="007C4594">
            <w:pPr>
              <w:widowControl/>
              <w:suppressAutoHyphens w:val="0"/>
              <w:spacing w:before="120" w:after="12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459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CAŁKOWITA WARTOŚĆ SYMULACYJNA OFERTY DO OCENY W KRYTERIUM 75%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2" w:themeFillShade="F2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A4F90C8" w14:textId="733DF0F6" w:rsidR="002B035F" w:rsidRPr="007C4594" w:rsidRDefault="002B035F" w:rsidP="007C4594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-----------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2" w:themeFillShade="F2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972318E" w14:textId="77777777" w:rsidR="002B035F" w:rsidRPr="007C4594" w:rsidRDefault="002B035F" w:rsidP="007C4594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1E126A4B" w14:textId="77777777" w:rsidR="007C4594" w:rsidRPr="007C4594" w:rsidRDefault="007C4594" w:rsidP="007C4594">
      <w:pPr>
        <w:widowControl/>
        <w:suppressAutoHyphens w:val="0"/>
        <w:spacing w:after="150"/>
        <w:textAlignment w:val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4594">
        <w:rPr>
          <w:rFonts w:ascii="Times New Roman" w:eastAsia="Times New Roman" w:hAnsi="Times New Roman" w:cs="Times New Roman"/>
          <w:i/>
          <w:iCs/>
          <w:lang w:eastAsia="pl-PL"/>
        </w:rPr>
        <w:t>(Uwaga: Ostateczne wynagrodzenie Udzielającego Zamówienie wynikać będzie z iloczynu rzeczywiście zleconych i wykonanych w danym miesiącu badań oraz wykazanej w tabeli ceny jednostkowej).</w:t>
      </w:r>
    </w:p>
    <w:p w14:paraId="4384900E" w14:textId="77777777" w:rsidR="007C4594" w:rsidRPr="007C4594" w:rsidRDefault="007C4594" w:rsidP="007C4594">
      <w:pPr>
        <w:widowControl/>
        <w:suppressAutoHyphens w:val="0"/>
        <w:spacing w:after="150"/>
        <w:textAlignment w:val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4594">
        <w:rPr>
          <w:rFonts w:ascii="Times New Roman" w:eastAsia="Times New Roman" w:hAnsi="Times New Roman" w:cs="Times New Roman"/>
          <w:b/>
          <w:bCs/>
          <w:lang w:eastAsia="pl-PL"/>
        </w:rPr>
        <w:t>III. OŚWIADCZENIA OFERENTA:</w:t>
      </w:r>
    </w:p>
    <w:p w14:paraId="4F97523F" w14:textId="77777777" w:rsidR="007C4594" w:rsidRPr="007C4594" w:rsidRDefault="007C4594" w:rsidP="007C4594">
      <w:pPr>
        <w:widowControl/>
        <w:numPr>
          <w:ilvl w:val="0"/>
          <w:numId w:val="6"/>
        </w:numPr>
        <w:suppressAutoHyphens w:val="0"/>
        <w:spacing w:after="160" w:line="278" w:lineRule="auto"/>
        <w:ind w:left="570"/>
        <w:textAlignment w:val="auto"/>
        <w:rPr>
          <w:rFonts w:ascii="Times New Roman" w:eastAsia="Times New Roman" w:hAnsi="Times New Roman" w:cs="Times New Roman"/>
          <w:lang w:eastAsia="pl-PL"/>
        </w:rPr>
      </w:pPr>
      <w:r w:rsidRPr="007C4594">
        <w:rPr>
          <w:rFonts w:ascii="Times New Roman" w:eastAsia="Times New Roman" w:hAnsi="Times New Roman" w:cs="Times New Roman"/>
          <w:lang w:eastAsia="pl-PL"/>
        </w:rPr>
        <w:t>Oświadczam, że zapoznałem się z dokumentacją konkursową i bez zastrzeżeń akceptuję jej treść oraz wzór umowy.</w:t>
      </w:r>
    </w:p>
    <w:p w14:paraId="7B3B2548" w14:textId="77777777" w:rsidR="007C4594" w:rsidRPr="007C4594" w:rsidRDefault="007C4594" w:rsidP="007C4594">
      <w:pPr>
        <w:widowControl/>
        <w:numPr>
          <w:ilvl w:val="0"/>
          <w:numId w:val="6"/>
        </w:numPr>
        <w:suppressAutoHyphens w:val="0"/>
        <w:spacing w:after="160" w:line="278" w:lineRule="auto"/>
        <w:ind w:left="570"/>
        <w:textAlignment w:val="auto"/>
        <w:rPr>
          <w:rFonts w:ascii="Times New Roman" w:eastAsia="Times New Roman" w:hAnsi="Times New Roman" w:cs="Times New Roman"/>
          <w:lang w:eastAsia="pl-PL"/>
        </w:rPr>
      </w:pPr>
      <w:r w:rsidRPr="007C4594">
        <w:rPr>
          <w:rFonts w:ascii="Times New Roman" w:eastAsia="Times New Roman" w:hAnsi="Times New Roman" w:cs="Times New Roman"/>
          <w:lang w:eastAsia="pl-PL"/>
        </w:rPr>
        <w:t>Gwarantuję realizację badań medycznych z uwzględnieniem Standardów Organizacyjnych Opieki Zdrowotnej w dziedzinie patomorfologii (Dz.U. z 2017 r. poz. 2435 ze zm.) oraz Standardów Jakości dla Laboratoriów (Dz. U. 2025 poz. 961).</w:t>
      </w:r>
    </w:p>
    <w:p w14:paraId="271238AA" w14:textId="77777777" w:rsidR="007C4594" w:rsidRPr="007C4594" w:rsidRDefault="007C4594" w:rsidP="007C4594">
      <w:pPr>
        <w:widowControl/>
        <w:numPr>
          <w:ilvl w:val="0"/>
          <w:numId w:val="6"/>
        </w:numPr>
        <w:suppressAutoHyphens w:val="0"/>
        <w:spacing w:after="160" w:line="278" w:lineRule="auto"/>
        <w:ind w:left="570"/>
        <w:textAlignment w:val="auto"/>
        <w:rPr>
          <w:rFonts w:ascii="Times New Roman" w:eastAsia="Times New Roman" w:hAnsi="Times New Roman" w:cs="Times New Roman"/>
          <w:lang w:eastAsia="pl-PL"/>
        </w:rPr>
      </w:pPr>
      <w:r w:rsidRPr="007C4594">
        <w:rPr>
          <w:rFonts w:ascii="Times New Roman" w:eastAsia="Times New Roman" w:hAnsi="Times New Roman" w:cs="Times New Roman"/>
          <w:lang w:eastAsia="pl-PL"/>
        </w:rPr>
        <w:lastRenderedPageBreak/>
        <w:t>Oświadczam, że moje główne laboratorium obsługujące to zamówienie znajduje się w odległości............. km drogi publicznej od siedziby Zamawiającego.</w:t>
      </w:r>
    </w:p>
    <w:p w14:paraId="01148ED4" w14:textId="77777777" w:rsidR="007C4594" w:rsidRPr="007C4594" w:rsidRDefault="007C4594" w:rsidP="007C4594">
      <w:pPr>
        <w:widowControl/>
        <w:numPr>
          <w:ilvl w:val="0"/>
          <w:numId w:val="6"/>
        </w:numPr>
        <w:suppressAutoHyphens w:val="0"/>
        <w:spacing w:after="160" w:line="278" w:lineRule="auto"/>
        <w:ind w:left="570"/>
        <w:textAlignment w:val="auto"/>
        <w:rPr>
          <w:rFonts w:ascii="Times New Roman" w:eastAsia="Times New Roman" w:hAnsi="Times New Roman" w:cs="Times New Roman"/>
          <w:lang w:eastAsia="pl-PL"/>
        </w:rPr>
      </w:pPr>
      <w:r w:rsidRPr="007C4594">
        <w:rPr>
          <w:rFonts w:ascii="Times New Roman" w:eastAsia="Times New Roman" w:hAnsi="Times New Roman" w:cs="Times New Roman"/>
          <w:lang w:eastAsia="pl-PL"/>
        </w:rPr>
        <w:t>Wykazuję, że dysponuję personelem w liczbie............. specjalistów patomorfologów oraz............. cytologów, na których zatrudnienie lub współpracę w razie wezwania przedstawię stosowne dokumenty.</w:t>
      </w:r>
    </w:p>
    <w:p w14:paraId="0CB80FEB" w14:textId="77777777" w:rsidR="007C4594" w:rsidRPr="007C4594" w:rsidRDefault="007C4594" w:rsidP="007C4594">
      <w:pPr>
        <w:widowControl/>
        <w:numPr>
          <w:ilvl w:val="0"/>
          <w:numId w:val="6"/>
        </w:numPr>
        <w:suppressAutoHyphens w:val="0"/>
        <w:spacing w:after="160" w:line="278" w:lineRule="auto"/>
        <w:ind w:left="570"/>
        <w:textAlignment w:val="auto"/>
        <w:rPr>
          <w:rFonts w:ascii="Times New Roman" w:eastAsia="Times New Roman" w:hAnsi="Times New Roman" w:cs="Times New Roman"/>
          <w:lang w:eastAsia="pl-PL"/>
        </w:rPr>
      </w:pPr>
      <w:r w:rsidRPr="007C4594">
        <w:rPr>
          <w:rFonts w:ascii="Times New Roman" w:eastAsia="Times New Roman" w:hAnsi="Times New Roman" w:cs="Times New Roman"/>
          <w:lang w:eastAsia="pl-PL"/>
        </w:rPr>
        <w:t>Oświadczam, że posiadam i przedłożę podpisaną polisę ubezpieczenia OC dla podmiotu leczniczego opiewającą na wartości gwarancyjne równe lub wyższe wymogom 75.000 / 350.000 EUR.</w:t>
      </w:r>
    </w:p>
    <w:p w14:paraId="0C4766FE" w14:textId="77777777" w:rsidR="007C4594" w:rsidRPr="007C4594" w:rsidRDefault="007C4594" w:rsidP="007C4594">
      <w:pPr>
        <w:widowControl/>
        <w:numPr>
          <w:ilvl w:val="0"/>
          <w:numId w:val="6"/>
        </w:numPr>
        <w:suppressAutoHyphens w:val="0"/>
        <w:spacing w:after="160" w:line="278" w:lineRule="auto"/>
        <w:ind w:left="570"/>
        <w:textAlignment w:val="auto"/>
        <w:rPr>
          <w:rFonts w:ascii="Times New Roman" w:eastAsia="Times New Roman" w:hAnsi="Times New Roman" w:cs="Times New Roman"/>
          <w:lang w:eastAsia="pl-PL"/>
        </w:rPr>
      </w:pPr>
      <w:r w:rsidRPr="007C4594">
        <w:rPr>
          <w:rFonts w:ascii="Times New Roman" w:eastAsia="Times New Roman" w:hAnsi="Times New Roman" w:cs="Times New Roman"/>
          <w:lang w:eastAsia="pl-PL"/>
        </w:rPr>
        <w:t>Posiadam zdolność do 30-dniowego terminu płatności za wykonane świadczenia oraz jestem związany ofertą na czas 30 dni.</w:t>
      </w:r>
    </w:p>
    <w:p w14:paraId="2A46DB3B" w14:textId="77777777" w:rsidR="007C4594" w:rsidRPr="007C4594" w:rsidRDefault="007C4594" w:rsidP="007C4594">
      <w:pPr>
        <w:widowControl/>
        <w:numPr>
          <w:ilvl w:val="0"/>
          <w:numId w:val="6"/>
        </w:numPr>
        <w:suppressAutoHyphens w:val="0"/>
        <w:spacing w:after="120" w:line="278" w:lineRule="auto"/>
        <w:ind w:left="570"/>
        <w:textAlignment w:val="auto"/>
        <w:rPr>
          <w:rFonts w:ascii="Times New Roman" w:eastAsia="Times New Roman" w:hAnsi="Times New Roman" w:cs="Times New Roman"/>
          <w:lang w:eastAsia="pl-PL"/>
        </w:rPr>
      </w:pPr>
      <w:r w:rsidRPr="007C4594">
        <w:rPr>
          <w:rFonts w:ascii="Times New Roman" w:eastAsia="Times New Roman" w:hAnsi="Times New Roman" w:cs="Times New Roman"/>
          <w:lang w:eastAsia="pl-PL"/>
        </w:rPr>
        <w:t>Oświadczam, że wypełniłem/</w:t>
      </w:r>
      <w:proofErr w:type="spellStart"/>
      <w:r w:rsidRPr="007C4594">
        <w:rPr>
          <w:rFonts w:ascii="Times New Roman" w:eastAsia="Times New Roman" w:hAnsi="Times New Roman" w:cs="Times New Roman"/>
          <w:lang w:eastAsia="pl-PL"/>
        </w:rPr>
        <w:t>am</w:t>
      </w:r>
      <w:proofErr w:type="spellEnd"/>
      <w:r w:rsidRPr="007C4594">
        <w:rPr>
          <w:rFonts w:ascii="Times New Roman" w:eastAsia="Times New Roman" w:hAnsi="Times New Roman" w:cs="Times New Roman"/>
          <w:lang w:eastAsia="pl-PL"/>
        </w:rPr>
        <w:t xml:space="preserve"> wszelkie obowiązki informacyjne w ramach dyrektywy RODO wobec zatrudnionego przeze mnie personelu medycznego zgłaszanego do niniejszego zlecenia.</w:t>
      </w:r>
    </w:p>
    <w:p w14:paraId="7B55240F" w14:textId="77777777" w:rsidR="007C4594" w:rsidRPr="007C4594" w:rsidRDefault="007C4594" w:rsidP="007C4594">
      <w:pPr>
        <w:widowControl/>
        <w:suppressAutoHyphens w:val="0"/>
        <w:spacing w:before="240" w:after="150"/>
        <w:textAlignment w:val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4594">
        <w:rPr>
          <w:rFonts w:ascii="Times New Roman" w:eastAsia="Times New Roman" w:hAnsi="Times New Roman" w:cs="Times New Roman"/>
          <w:lang w:eastAsia="pl-PL"/>
        </w:rPr>
        <w:t>........................................................</w:t>
      </w:r>
    </w:p>
    <w:p w14:paraId="0C554FCC" w14:textId="77777777" w:rsidR="007C4594" w:rsidRPr="007C4594" w:rsidRDefault="007C4594" w:rsidP="007C4594">
      <w:pPr>
        <w:widowControl/>
        <w:suppressAutoHyphens w:val="0"/>
        <w:spacing w:after="150"/>
        <w:textAlignment w:val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4594">
        <w:rPr>
          <w:rFonts w:ascii="Times New Roman" w:eastAsia="Times New Roman" w:hAnsi="Times New Roman" w:cs="Times New Roman"/>
          <w:i/>
          <w:iCs/>
          <w:lang w:eastAsia="pl-PL"/>
        </w:rPr>
        <w:t>(Miejscowość, data)</w:t>
      </w:r>
    </w:p>
    <w:p w14:paraId="3FE2F60A" w14:textId="77777777" w:rsidR="007C4594" w:rsidRPr="007C4594" w:rsidRDefault="007C4594" w:rsidP="007C4594">
      <w:pPr>
        <w:widowControl/>
        <w:suppressAutoHyphens w:val="0"/>
        <w:spacing w:after="150"/>
        <w:textAlignment w:val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4594">
        <w:rPr>
          <w:rFonts w:ascii="Times New Roman" w:eastAsia="Times New Roman" w:hAnsi="Times New Roman" w:cs="Times New Roman"/>
          <w:lang w:eastAsia="pl-PL"/>
        </w:rPr>
        <w:t>........................................................</w:t>
      </w:r>
    </w:p>
    <w:p w14:paraId="0105A891" w14:textId="77777777" w:rsidR="007C4594" w:rsidRPr="007C4594" w:rsidRDefault="007C4594" w:rsidP="007C4594">
      <w:pPr>
        <w:widowControl/>
        <w:suppressAutoHyphens w:val="0"/>
        <w:spacing w:after="150"/>
        <w:textAlignment w:val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4594">
        <w:rPr>
          <w:rFonts w:ascii="Times New Roman" w:eastAsia="Times New Roman" w:hAnsi="Times New Roman" w:cs="Times New Roman"/>
          <w:i/>
          <w:iCs/>
          <w:lang w:eastAsia="pl-PL"/>
        </w:rPr>
        <w:t>(Podpis elektroniczny osoby upoważnionej)</w:t>
      </w:r>
    </w:p>
    <w:p w14:paraId="19D00FBD" w14:textId="77777777" w:rsidR="00335E9C" w:rsidRPr="007C4594" w:rsidRDefault="00335E9C" w:rsidP="007C4594"/>
    <w:sectPr w:rsidR="00335E9C" w:rsidRPr="007C4594">
      <w:headerReference w:type="default" r:id="rId7"/>
      <w:footerReference w:type="default" r:id="rId8"/>
      <w:pgSz w:w="11906" w:h="16838"/>
      <w:pgMar w:top="345" w:right="1411" w:bottom="288" w:left="1411" w:header="288" w:footer="227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05160" w14:textId="77777777" w:rsidR="004209E1" w:rsidRDefault="004209E1">
      <w:r>
        <w:separator/>
      </w:r>
    </w:p>
  </w:endnote>
  <w:endnote w:type="continuationSeparator" w:id="0">
    <w:p w14:paraId="42A2871B" w14:textId="77777777" w:rsidR="004209E1" w:rsidRDefault="00420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27C40" w14:textId="77777777" w:rsidR="00335E9C" w:rsidRDefault="00335E9C">
    <w:pPr>
      <w:pStyle w:val="Stopkauser"/>
      <w:rPr>
        <w:rFonts w:ascii="Calibri Light" w:hAnsi="Calibri Light"/>
        <w:b/>
        <w:sz w:val="16"/>
        <w:szCs w:val="16"/>
      </w:rPr>
    </w:pPr>
  </w:p>
  <w:p w14:paraId="46458EC6" w14:textId="77777777" w:rsidR="00335E9C" w:rsidRDefault="00335E9C">
    <w:pPr>
      <w:pStyle w:val="Stopkauser"/>
      <w:rPr>
        <w:rFonts w:ascii="Calibri Light" w:hAnsi="Calibri Light"/>
        <w:b/>
        <w:sz w:val="16"/>
        <w:szCs w:val="16"/>
      </w:rPr>
    </w:pPr>
  </w:p>
  <w:p w14:paraId="75830E94" w14:textId="77777777" w:rsidR="00335E9C" w:rsidRDefault="004209E1">
    <w:pPr>
      <w:pStyle w:val="Stopkauser"/>
      <w:rPr>
        <w:rFonts w:ascii="Calibri Light" w:hAnsi="Calibri Light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0" distR="0" simplePos="0" relativeHeight="4" behindDoc="1" locked="0" layoutInCell="1" allowOverlap="1" wp14:anchorId="6C43E6E5" wp14:editId="03FDE039">
              <wp:simplePos x="0" y="0"/>
              <wp:positionH relativeFrom="column">
                <wp:posOffset>-71120</wp:posOffset>
              </wp:positionH>
              <wp:positionV relativeFrom="paragraph">
                <wp:posOffset>71120</wp:posOffset>
              </wp:positionV>
              <wp:extent cx="5828665" cy="0"/>
              <wp:effectExtent l="0" t="5080" r="0" b="5080"/>
              <wp:wrapNone/>
              <wp:docPr id="5" name="Łącznik prostoliniow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29120" cy="360"/>
                      </a:xfrm>
                      <a:prstGeom prst="straightConnector1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pic="http://schemas.openxmlformats.org/drawingml/2006/picture">
          <w:pict>
            <v:shape id="shape_0" ID="Łącznik prostoliniowy 9" stroked="t" o:allowincell="f" style="position:absolute;margin-left:-5.6pt;margin-top:5.6pt;width:458.95pt;height:0pt" type="_x0000_t32">
              <v:stroke color="black" weight="9360" joinstyle="miter" endcap="flat"/>
              <v:fill o:detectmouseclick="t" on="false"/>
              <w10:wrap type="none"/>
            </v:shape>
          </w:pict>
        </mc:Fallback>
      </mc:AlternateContent>
    </w:r>
  </w:p>
  <w:p w14:paraId="3FD33D00" w14:textId="77777777" w:rsidR="00335E9C" w:rsidRDefault="004209E1">
    <w:pPr>
      <w:pStyle w:val="Stopkauser"/>
      <w:jc w:val="center"/>
      <w:rPr>
        <w:rFonts w:ascii="Calibri Light" w:hAnsi="Calibri Light"/>
        <w:b/>
        <w:iCs/>
        <w:sz w:val="20"/>
        <w:szCs w:val="20"/>
      </w:rPr>
    </w:pPr>
    <w:r>
      <w:rPr>
        <w:rFonts w:ascii="Calibri Light" w:hAnsi="Calibri Light"/>
        <w:b/>
        <w:iCs/>
        <w:sz w:val="20"/>
        <w:szCs w:val="20"/>
      </w:rPr>
      <w:t xml:space="preserve"> KRS 0000492641, REGON: 222007697; NIP: 8421770610</w:t>
    </w:r>
  </w:p>
  <w:p w14:paraId="25D7FEF2" w14:textId="77777777" w:rsidR="00335E9C" w:rsidRDefault="004209E1">
    <w:pPr>
      <w:pStyle w:val="Stopkauser"/>
      <w:jc w:val="center"/>
    </w:pPr>
    <w:r>
      <w:rPr>
        <w:rFonts w:ascii="Calibri Light" w:hAnsi="Calibri Light"/>
        <w:b/>
        <w:iCs/>
        <w:sz w:val="20"/>
        <w:szCs w:val="20"/>
      </w:rPr>
      <w:t xml:space="preserve">                                                    kapitał zakładowy 40.159 700.00 zł, opłacony w całości</w:t>
    </w:r>
    <w:r>
      <w:rPr>
        <w:rFonts w:ascii="Calibri Light" w:hAnsi="Calibri Light"/>
        <w:b/>
        <w:iCs/>
        <w:sz w:val="20"/>
        <w:szCs w:val="20"/>
      </w:rPr>
      <w:tab/>
    </w:r>
    <w:r>
      <w:rPr>
        <w:rFonts w:ascii="Calibri Light" w:hAnsi="Calibri Light"/>
        <w:b/>
        <w:iCs/>
        <w:sz w:val="20"/>
        <w:szCs w:val="20"/>
      </w:rPr>
      <w:tab/>
    </w:r>
  </w:p>
  <w:p w14:paraId="6A5C4A80" w14:textId="77777777" w:rsidR="00335E9C" w:rsidRDefault="004209E1">
    <w:pPr>
      <w:pStyle w:val="Stopkauser"/>
    </w:pPr>
    <w:r>
      <w:rPr>
        <w:rFonts w:ascii="Calibri Light" w:hAnsi="Calibri Light"/>
        <w:b/>
        <w:iCs/>
        <w:sz w:val="20"/>
        <w:szCs w:val="20"/>
      </w:rPr>
      <w:tab/>
    </w:r>
  </w:p>
  <w:p w14:paraId="71A3005D" w14:textId="77777777" w:rsidR="00335E9C" w:rsidRDefault="00335E9C">
    <w:pPr>
      <w:pStyle w:val="Stopkauser"/>
      <w:rPr>
        <w:rFonts w:ascii="Calibri Light" w:hAnsi="Calibri Light"/>
        <w:b/>
        <w:iCs/>
        <w:sz w:val="2"/>
        <w:szCs w:val="2"/>
      </w:rPr>
    </w:pPr>
  </w:p>
  <w:p w14:paraId="1551F742" w14:textId="77777777" w:rsidR="00335E9C" w:rsidRDefault="00335E9C">
    <w:pPr>
      <w:pStyle w:val="Stopkauser"/>
      <w:rPr>
        <w:rFonts w:ascii="Calibri Light" w:hAnsi="Calibri Light"/>
        <w:b/>
        <w:iCs/>
        <w:sz w:val="2"/>
        <w:szCs w:val="2"/>
      </w:rPr>
    </w:pPr>
  </w:p>
  <w:p w14:paraId="0487620B" w14:textId="77777777" w:rsidR="00335E9C" w:rsidRDefault="00335E9C">
    <w:pPr>
      <w:pStyle w:val="Stopkauser"/>
      <w:rPr>
        <w:rFonts w:ascii="Calibri Light" w:hAnsi="Calibri Light"/>
        <w:b/>
        <w:iCs/>
        <w:sz w:val="2"/>
        <w:szCs w:val="2"/>
      </w:rPr>
    </w:pPr>
  </w:p>
  <w:p w14:paraId="58C8E2E9" w14:textId="77777777" w:rsidR="00335E9C" w:rsidRDefault="00335E9C">
    <w:pPr>
      <w:pStyle w:val="Stopkauser"/>
      <w:rPr>
        <w:rFonts w:ascii="Calibri Light" w:hAnsi="Calibri Light"/>
        <w:b/>
        <w:iCs/>
        <w:sz w:val="16"/>
        <w:szCs w:val="16"/>
      </w:rPr>
    </w:pPr>
  </w:p>
  <w:p w14:paraId="2DB5F736" w14:textId="77777777" w:rsidR="00335E9C" w:rsidRDefault="00335E9C">
    <w:pPr>
      <w:pStyle w:val="Stopkauser"/>
      <w:jc w:val="center"/>
      <w:rPr>
        <w:rFonts w:ascii="Calibri Light" w:hAnsi="Calibri Light"/>
        <w:b/>
        <w:i/>
        <w:sz w:val="14"/>
        <w:szCs w:val="14"/>
      </w:rPr>
    </w:pPr>
  </w:p>
  <w:p w14:paraId="38D9A20B" w14:textId="77777777" w:rsidR="00335E9C" w:rsidRDefault="00335E9C">
    <w:pPr>
      <w:pStyle w:val="Stopkauser"/>
      <w:rPr>
        <w:rFonts w:ascii="Calibri Light" w:hAnsi="Calibri Light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FA81B" w14:textId="77777777" w:rsidR="004209E1" w:rsidRDefault="004209E1">
      <w:r>
        <w:separator/>
      </w:r>
    </w:p>
  </w:footnote>
  <w:footnote w:type="continuationSeparator" w:id="0">
    <w:p w14:paraId="01415D08" w14:textId="77777777" w:rsidR="004209E1" w:rsidRDefault="004209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36BCD" w14:textId="24ED169D" w:rsidR="00335E9C" w:rsidRDefault="004209E1">
    <w:pPr>
      <w:tabs>
        <w:tab w:val="left" w:pos="1785"/>
      </w:tabs>
      <w:ind w:firstLine="708"/>
    </w:pPr>
    <w:r>
      <w:rPr>
        <w:noProof/>
      </w:rPr>
      <w:drawing>
        <wp:anchor distT="0" distB="0" distL="0" distR="0" simplePos="0" relativeHeight="3" behindDoc="1" locked="0" layoutInCell="1" allowOverlap="1" wp14:anchorId="572875B3" wp14:editId="46383CED">
          <wp:simplePos x="0" y="0"/>
          <wp:positionH relativeFrom="column">
            <wp:posOffset>-523875</wp:posOffset>
          </wp:positionH>
          <wp:positionV relativeFrom="paragraph">
            <wp:posOffset>72390</wp:posOffset>
          </wp:positionV>
          <wp:extent cx="523875" cy="619125"/>
          <wp:effectExtent l="0" t="0" r="0" b="0"/>
          <wp:wrapNone/>
          <wp:docPr id="1" name="Obraz 7" descr="https://upload.wikimedia.org/wikipedia/commons/thumb/b/b0/POL_Miastko_COA_1.svg/150px-POL_Miastko_COA_1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7" descr="https://upload.wikimedia.org/wikipedia/commons/thumb/b/b0/POL_Miastko_COA_1.svg/150px-POL_Miastko_COA_1.svg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5" behindDoc="0" locked="0" layoutInCell="0" allowOverlap="1" wp14:anchorId="76863553" wp14:editId="15B89A34">
          <wp:simplePos x="0" y="0"/>
          <wp:positionH relativeFrom="column">
            <wp:posOffset>304165</wp:posOffset>
          </wp:positionH>
          <wp:positionV relativeFrom="paragraph">
            <wp:posOffset>34290</wp:posOffset>
          </wp:positionV>
          <wp:extent cx="619125" cy="676275"/>
          <wp:effectExtent l="0" t="0" r="0" b="0"/>
          <wp:wrapTight wrapText="bothSides">
            <wp:wrapPolygon edited="0">
              <wp:start x="0" y="0"/>
              <wp:lineTo x="21600" y="0"/>
              <wp:lineTo x="21600" y="21600"/>
              <wp:lineTo x="0" y="21600"/>
              <wp:lineTo x="0" y="0"/>
            </wp:wrapPolygon>
          </wp:wrapTight>
          <wp:docPr id="2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6" behindDoc="0" locked="0" layoutInCell="0" allowOverlap="1" wp14:anchorId="660089D7" wp14:editId="3DB4EBDA">
          <wp:simplePos x="0" y="0"/>
          <wp:positionH relativeFrom="column">
            <wp:posOffset>4609465</wp:posOffset>
          </wp:positionH>
          <wp:positionV relativeFrom="paragraph">
            <wp:posOffset>64770</wp:posOffset>
          </wp:positionV>
          <wp:extent cx="1514475" cy="609600"/>
          <wp:effectExtent l="0" t="0" r="0" b="0"/>
          <wp:wrapSquare wrapText="bothSides"/>
          <wp:docPr id="3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8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mbria" w:hAnsi="Cambria" w:cs="Cambria"/>
        <w:b/>
        <w:sz w:val="20"/>
        <w:szCs w:val="20"/>
      </w:rPr>
      <w:t xml:space="preserve">                      SZPITAL MIEJSKI W MIASTKU Sp. z o.o.</w:t>
    </w:r>
  </w:p>
  <w:p w14:paraId="733B9DAB" w14:textId="77777777" w:rsidR="00335E9C" w:rsidRDefault="004209E1">
    <w:pPr>
      <w:tabs>
        <w:tab w:val="center" w:pos="4536"/>
        <w:tab w:val="right" w:pos="9072"/>
      </w:tabs>
      <w:ind w:left="708"/>
    </w:pPr>
    <w:r>
      <w:rPr>
        <w:rFonts w:ascii="Cambria" w:hAnsi="Cambria" w:cs="Cambria"/>
        <w:sz w:val="20"/>
        <w:szCs w:val="20"/>
      </w:rPr>
      <w:t xml:space="preserve">                                          ul. Gen. Wybickiego 30; 77-200 Miastko</w:t>
    </w:r>
  </w:p>
  <w:p w14:paraId="511C8F3F" w14:textId="77777777" w:rsidR="00335E9C" w:rsidRDefault="004209E1">
    <w:pPr>
      <w:tabs>
        <w:tab w:val="center" w:pos="4536"/>
        <w:tab w:val="left" w:pos="6180"/>
      </w:tabs>
      <w:ind w:left="708"/>
    </w:pPr>
    <w:r>
      <w:rPr>
        <w:rFonts w:ascii="Cambria" w:hAnsi="Cambria" w:cs="Cambria"/>
        <w:sz w:val="20"/>
        <w:szCs w:val="20"/>
      </w:rPr>
      <w:t xml:space="preserve">                          tel. +48 59 857 09 02; email: </w:t>
    </w:r>
    <w:hyperlink r:id="rId4" w:tgtFrame="_top">
      <w:r>
        <w:rPr>
          <w:rStyle w:val="Hipercze"/>
          <w:rFonts w:ascii="Cambria" w:hAnsi="Cambria" w:cs="Cambria"/>
          <w:sz w:val="20"/>
          <w:szCs w:val="20"/>
        </w:rPr>
        <w:t>biuro@szpitalmiastko.pl</w:t>
      </w:r>
    </w:hyperlink>
  </w:p>
  <w:p w14:paraId="4FB053E7" w14:textId="77777777" w:rsidR="00335E9C" w:rsidRDefault="004209E1">
    <w:pPr>
      <w:tabs>
        <w:tab w:val="center" w:pos="4536"/>
        <w:tab w:val="left" w:pos="6180"/>
      </w:tabs>
      <w:ind w:left="708"/>
    </w:pPr>
    <w:r>
      <w:rPr>
        <w:rFonts w:ascii="Cambria" w:hAnsi="Cambria" w:cs="Cambria"/>
        <w:sz w:val="20"/>
        <w:szCs w:val="20"/>
      </w:rPr>
      <w:t xml:space="preserve">                                                        www.szpitalmiastko.pl</w:t>
    </w:r>
  </w:p>
  <w:p w14:paraId="3A8FB3F6" w14:textId="77777777" w:rsidR="00335E9C" w:rsidRDefault="004209E1">
    <w:pPr>
      <w:pStyle w:val="Nagwekuser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60C8CF81" wp14:editId="12CD6261">
              <wp:simplePos x="0" y="0"/>
              <wp:positionH relativeFrom="page">
                <wp:posOffset>436245</wp:posOffset>
              </wp:positionH>
              <wp:positionV relativeFrom="paragraph">
                <wp:posOffset>154940</wp:posOffset>
              </wp:positionV>
              <wp:extent cx="7143750" cy="0"/>
              <wp:effectExtent l="0" t="5080" r="0" b="5080"/>
              <wp:wrapNone/>
              <wp:docPr id="4" name="Łącznik prostoliniowy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43840" cy="360"/>
                      </a:xfrm>
                      <a:prstGeom prst="straightConnector1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pic="http://schemas.openxmlformats.org/drawingml/2006/picture">
          <w:pict>
            <v:shapetype id="_x0000_t32" coordsize="21600,21600" o:spt="32" path="m,l21600,21600nfe">
              <v:stroke joinstyle="miter"/>
              <v:path gradientshapeok="t" o:connecttype="rect" textboxrect="0,0,21600,21600"/>
            </v:shapetype>
            <v:shape id="shape_0" ID="Łącznik prostoliniowy 10" stroked="t" o:allowincell="f" style="position:absolute;margin-left:-37.85pt;margin-top:12.2pt;width:562.45pt;height:0pt;mso-position-horizontal-relative:page" type="_x0000_t32">
              <v:stroke color="black" weight="9360" joinstyle="miter" endcap="flat"/>
              <v:fill o:detectmouseclick="t" on="false"/>
              <w10:wrap type="non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B7560"/>
    <w:multiLevelType w:val="multilevel"/>
    <w:tmpl w:val="61265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F667A4"/>
    <w:multiLevelType w:val="multilevel"/>
    <w:tmpl w:val="B1164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F81729"/>
    <w:multiLevelType w:val="multilevel"/>
    <w:tmpl w:val="48AAE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8A4397"/>
    <w:multiLevelType w:val="multilevel"/>
    <w:tmpl w:val="8A427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6222A2"/>
    <w:multiLevelType w:val="multilevel"/>
    <w:tmpl w:val="CD8AD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EB3345"/>
    <w:multiLevelType w:val="multilevel"/>
    <w:tmpl w:val="42D42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4771173">
    <w:abstractNumId w:val="4"/>
  </w:num>
  <w:num w:numId="2" w16cid:durableId="117646328">
    <w:abstractNumId w:val="5"/>
  </w:num>
  <w:num w:numId="3" w16cid:durableId="2096314748">
    <w:abstractNumId w:val="1"/>
  </w:num>
  <w:num w:numId="4" w16cid:durableId="773329902">
    <w:abstractNumId w:val="0"/>
  </w:num>
  <w:num w:numId="5" w16cid:durableId="680473930">
    <w:abstractNumId w:val="3"/>
  </w:num>
  <w:num w:numId="6" w16cid:durableId="9069598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5E9C"/>
    <w:rsid w:val="00145F1F"/>
    <w:rsid w:val="002B035F"/>
    <w:rsid w:val="00335E9C"/>
    <w:rsid w:val="004209E1"/>
    <w:rsid w:val="005C1D6E"/>
    <w:rsid w:val="00662053"/>
    <w:rsid w:val="007846E4"/>
    <w:rsid w:val="007C4594"/>
    <w:rsid w:val="007F50D2"/>
    <w:rsid w:val="009A3F0F"/>
    <w:rsid w:val="00D7599D"/>
    <w:rsid w:val="00F5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DD0B7"/>
  <w15:docId w15:val="{25C8F44A-506C-4151-8675-A6E66BD13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 w:val="22"/>
        <w:szCs w:val="22"/>
        <w:lang w:val="pl-PL" w:eastAsia="en-US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</w:style>
  <w:style w:type="character" w:customStyle="1" w:styleId="StopkaZnak">
    <w:name w:val="Stopka Znak"/>
    <w:basedOn w:val="Domylnaczcionkaakapitu"/>
    <w:qFormat/>
  </w:style>
  <w:style w:type="character" w:customStyle="1" w:styleId="TekstdymkaZnak">
    <w:name w:val="Tekst dymka Znak"/>
    <w:basedOn w:val="Domylnaczcionkaakapitu"/>
    <w:qFormat/>
    <w:rPr>
      <w:rFonts w:ascii="Tahoma" w:eastAsia="Tahoma" w:hAnsi="Tahoma" w:cs="Tahoma"/>
      <w:sz w:val="16"/>
      <w:szCs w:val="16"/>
    </w:rPr>
  </w:style>
  <w:style w:type="character" w:styleId="Pogrubienie">
    <w:name w:val="Strong"/>
    <w:basedOn w:val="Domylnaczcionkaakapitu"/>
    <w:qFormat/>
    <w:rPr>
      <w:b/>
      <w:bCs/>
    </w:rPr>
  </w:style>
  <w:style w:type="character" w:customStyle="1" w:styleId="TytuZnak">
    <w:name w:val="Tytuł Znak"/>
    <w:basedOn w:val="Domylnaczcionkaakapitu"/>
    <w:qFormat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PodtytuZnak">
    <w:name w:val="Podtytuł Znak"/>
    <w:basedOn w:val="Domylnaczcionkaakapitu"/>
    <w:qFormat/>
    <w:rPr>
      <w:rFonts w:eastAsia="Calibri"/>
      <w:color w:val="5A5A5A"/>
      <w:spacing w:val="15"/>
      <w:lang w:eastAsia="pl-PL"/>
    </w:rPr>
  </w:style>
  <w:style w:type="character" w:customStyle="1" w:styleId="AkapitzlistZnak">
    <w:name w:val="Akapit z listą Znak"/>
    <w:qFormat/>
  </w:style>
  <w:style w:type="character" w:styleId="Hipercze">
    <w:name w:val="Hyperlink"/>
    <w:basedOn w:val="Domylnaczcionkaakapitu"/>
    <w:qFormat/>
    <w:rPr>
      <w:color w:val="0563C1"/>
      <w:u w:val="single"/>
    </w:rPr>
  </w:style>
  <w:style w:type="character" w:styleId="Nierozpoznanawzmianka">
    <w:name w:val="Unresolved Mention"/>
    <w:basedOn w:val="Domylnaczcionkaakapitu"/>
    <w:qFormat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qFormat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qFormat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WWCharLFO14LVL2">
    <w:name w:val="WW_CharLFO14LVL2"/>
    <w:qFormat/>
    <w:rPr>
      <w:rFonts w:ascii="Times New Roman" w:hAnsi="Times New Roman" w:cs="Courier New"/>
    </w:rPr>
  </w:style>
  <w:style w:type="character" w:customStyle="1" w:styleId="WWCharLFO14LVL4">
    <w:name w:val="WW_CharLFO14LVL4"/>
    <w:qFormat/>
    <w:rPr>
      <w:rFonts w:ascii="Calibri" w:hAnsi="Calibri"/>
    </w:rPr>
  </w:style>
  <w:style w:type="character" w:customStyle="1" w:styleId="WWCharLFO14LVL5">
    <w:name w:val="WW_CharLFO14LVL5"/>
    <w:qFormat/>
    <w:rPr>
      <w:rFonts w:ascii="Times New Roman" w:hAnsi="Times New Roman" w:cs="Courier New"/>
    </w:rPr>
  </w:style>
  <w:style w:type="character" w:customStyle="1" w:styleId="WWCharLFO14LVL7">
    <w:name w:val="WW_CharLFO14LVL7"/>
    <w:qFormat/>
    <w:rPr>
      <w:rFonts w:ascii="Calibri" w:hAnsi="Calibri"/>
    </w:rPr>
  </w:style>
  <w:style w:type="character" w:customStyle="1" w:styleId="WWCharLFO14LVL8">
    <w:name w:val="WW_CharLFO14LVL8"/>
    <w:qFormat/>
    <w:rPr>
      <w:rFonts w:ascii="Times New Roman" w:hAnsi="Times New Roman" w:cs="Courier New"/>
    </w:rPr>
  </w:style>
  <w:style w:type="character" w:customStyle="1" w:styleId="WWCharLFO15LVL1">
    <w:name w:val="WW_CharLFO15LVL1"/>
    <w:qFormat/>
    <w:rPr>
      <w:rFonts w:ascii="Times New Roman" w:hAnsi="Times New Roman" w:cs="Courier New"/>
      <w:b/>
    </w:rPr>
  </w:style>
  <w:style w:type="character" w:customStyle="1" w:styleId="WWCharLFO15LVL2">
    <w:name w:val="WW_CharLFO15LVL2"/>
    <w:qFormat/>
    <w:rPr>
      <w:rFonts w:ascii="Times New Roman" w:hAnsi="Times New Roman" w:cs="Courier New"/>
    </w:rPr>
  </w:style>
  <w:style w:type="character" w:customStyle="1" w:styleId="WWCharLFO15LVL4">
    <w:name w:val="WW_CharLFO15LVL4"/>
    <w:qFormat/>
    <w:rPr>
      <w:rFonts w:ascii="Calibri" w:hAnsi="Calibri"/>
    </w:rPr>
  </w:style>
  <w:style w:type="character" w:customStyle="1" w:styleId="WWCharLFO15LVL5">
    <w:name w:val="WW_CharLFO15LVL5"/>
    <w:qFormat/>
    <w:rPr>
      <w:rFonts w:ascii="Times New Roman" w:hAnsi="Times New Roman" w:cs="Courier New"/>
    </w:rPr>
  </w:style>
  <w:style w:type="character" w:customStyle="1" w:styleId="WWCharLFO15LVL7">
    <w:name w:val="WW_CharLFO15LVL7"/>
    <w:qFormat/>
    <w:rPr>
      <w:rFonts w:ascii="Calibri" w:hAnsi="Calibri"/>
    </w:rPr>
  </w:style>
  <w:style w:type="character" w:customStyle="1" w:styleId="WWCharLFO15LVL8">
    <w:name w:val="WW_CharLFO15LVL8"/>
    <w:qFormat/>
    <w:rPr>
      <w:rFonts w:ascii="Times New Roman" w:hAnsi="Times New Roman" w:cs="Courier New"/>
    </w:rPr>
  </w:style>
  <w:style w:type="character" w:customStyle="1" w:styleId="WWCharLFO18LVL1">
    <w:name w:val="WW_CharLFO18LVL1"/>
    <w:qFormat/>
    <w:rPr>
      <w:rFonts w:ascii="Calibri" w:eastAsia="Calibri" w:hAnsi="Calibri" w:cs="Tahoma"/>
    </w:rPr>
  </w:style>
  <w:style w:type="character" w:customStyle="1" w:styleId="WWCharLFO20LVL1">
    <w:name w:val="WW_CharLFO20LVL1"/>
    <w:qFormat/>
    <w:rPr>
      <w:rFonts w:ascii="Times New Roman" w:hAnsi="Times New Roman" w:cs="Times New Roman"/>
    </w:rPr>
  </w:style>
  <w:style w:type="character" w:customStyle="1" w:styleId="WWCharLFO24LVL1">
    <w:name w:val="WW_CharLFO24LVL1"/>
    <w:qFormat/>
    <w:rPr>
      <w:rFonts w:ascii="Calibri" w:hAnsi="Calibri"/>
    </w:rPr>
  </w:style>
  <w:style w:type="character" w:customStyle="1" w:styleId="WWCharLFO24LVL2">
    <w:name w:val="WW_CharLFO24LVL2"/>
    <w:qFormat/>
    <w:rPr>
      <w:rFonts w:ascii="Times New Roman" w:hAnsi="Times New Roman" w:cs="Courier New"/>
    </w:rPr>
  </w:style>
  <w:style w:type="character" w:customStyle="1" w:styleId="WWCharLFO24LVL4">
    <w:name w:val="WW_CharLFO24LVL4"/>
    <w:qFormat/>
    <w:rPr>
      <w:rFonts w:ascii="Calibri" w:hAnsi="Calibri"/>
    </w:rPr>
  </w:style>
  <w:style w:type="character" w:customStyle="1" w:styleId="WWCharLFO24LVL5">
    <w:name w:val="WW_CharLFO24LVL5"/>
    <w:qFormat/>
    <w:rPr>
      <w:rFonts w:ascii="Times New Roman" w:hAnsi="Times New Roman" w:cs="Courier New"/>
    </w:rPr>
  </w:style>
  <w:style w:type="character" w:customStyle="1" w:styleId="WWCharLFO24LVL7">
    <w:name w:val="WW_CharLFO24LVL7"/>
    <w:qFormat/>
    <w:rPr>
      <w:rFonts w:ascii="Calibri" w:hAnsi="Calibri"/>
    </w:rPr>
  </w:style>
  <w:style w:type="character" w:customStyle="1" w:styleId="WWCharLFO24LVL8">
    <w:name w:val="WW_CharLFO24LVL8"/>
    <w:qFormat/>
    <w:rPr>
      <w:rFonts w:ascii="Times New Roman" w:hAnsi="Times New Roman" w:cs="Courier New"/>
    </w:rPr>
  </w:style>
  <w:style w:type="character" w:customStyle="1" w:styleId="WWCharLFO28LVL1">
    <w:name w:val="WW_CharLFO28LVL1"/>
    <w:qFormat/>
    <w:rPr>
      <w:rFonts w:eastAsia="Calibri" w:cs="Calibri"/>
      <w:b w:val="0"/>
      <w:i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WWCharLFO28LVL2">
    <w:name w:val="WW_CharLFO28LVL2"/>
    <w:qFormat/>
    <w:rPr>
      <w:rFonts w:eastAsia="Calibri" w:cs="Calibri"/>
      <w:b w:val="0"/>
      <w:i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WWCharLFO28LVL3">
    <w:name w:val="WW_CharLFO28LVL3"/>
    <w:qFormat/>
    <w:rPr>
      <w:rFonts w:eastAsia="Calibri" w:cs="Calibri"/>
      <w:b w:val="0"/>
      <w:i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WWCharLFO28LVL4">
    <w:name w:val="WW_CharLFO28LVL4"/>
    <w:qFormat/>
    <w:rPr>
      <w:rFonts w:eastAsia="Calibri" w:cs="Calibri"/>
      <w:b w:val="0"/>
      <w:i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WWCharLFO28LVL5">
    <w:name w:val="WW_CharLFO28LVL5"/>
    <w:qFormat/>
    <w:rPr>
      <w:rFonts w:eastAsia="Calibri" w:cs="Calibri"/>
      <w:b w:val="0"/>
      <w:i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WWCharLFO28LVL6">
    <w:name w:val="WW_CharLFO28LVL6"/>
    <w:qFormat/>
    <w:rPr>
      <w:rFonts w:eastAsia="Calibri" w:cs="Calibri"/>
      <w:b w:val="0"/>
      <w:i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WWCharLFO28LVL7">
    <w:name w:val="WW_CharLFO28LVL7"/>
    <w:qFormat/>
    <w:rPr>
      <w:rFonts w:eastAsia="Calibri" w:cs="Calibri"/>
      <w:b w:val="0"/>
      <w:i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WWCharLFO28LVL8">
    <w:name w:val="WW_CharLFO28LVL8"/>
    <w:qFormat/>
    <w:rPr>
      <w:rFonts w:eastAsia="Calibri" w:cs="Calibri"/>
      <w:b w:val="0"/>
      <w:i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WWCharLFO28LVL9">
    <w:name w:val="WW_CharLFO28LVL9"/>
    <w:qFormat/>
    <w:rPr>
      <w:rFonts w:eastAsia="Calibri" w:cs="Calibri"/>
      <w:b w:val="0"/>
      <w:i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WWCharLFO29LVL1">
    <w:name w:val="WW_CharLFO29LVL1"/>
    <w:qFormat/>
    <w:rPr>
      <w:rFonts w:eastAsia="Calibri" w:cs="Calibri"/>
      <w:b w:val="0"/>
      <w:i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WWCharLFO29LVL2">
    <w:name w:val="WW_CharLFO29LVL2"/>
    <w:qFormat/>
    <w:rPr>
      <w:rFonts w:eastAsia="Calibri" w:cs="Calibri"/>
      <w:b w:val="0"/>
      <w:i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WWCharLFO29LVL3">
    <w:name w:val="WW_CharLFO29LVL3"/>
    <w:qFormat/>
    <w:rPr>
      <w:rFonts w:eastAsia="Calibri" w:cs="Calibri"/>
      <w:b w:val="0"/>
      <w:i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WWCharLFO29LVL4">
    <w:name w:val="WW_CharLFO29LVL4"/>
    <w:qFormat/>
    <w:rPr>
      <w:rFonts w:eastAsia="Calibri" w:cs="Calibri"/>
      <w:b w:val="0"/>
      <w:i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WWCharLFO29LVL5">
    <w:name w:val="WW_CharLFO29LVL5"/>
    <w:qFormat/>
    <w:rPr>
      <w:rFonts w:eastAsia="Calibri" w:cs="Calibri"/>
      <w:b w:val="0"/>
      <w:i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WWCharLFO29LVL6">
    <w:name w:val="WW_CharLFO29LVL6"/>
    <w:qFormat/>
    <w:rPr>
      <w:rFonts w:eastAsia="Calibri" w:cs="Calibri"/>
      <w:b w:val="0"/>
      <w:i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WWCharLFO29LVL7">
    <w:name w:val="WW_CharLFO29LVL7"/>
    <w:qFormat/>
    <w:rPr>
      <w:rFonts w:eastAsia="Calibri" w:cs="Calibri"/>
      <w:b w:val="0"/>
      <w:i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WWCharLFO29LVL8">
    <w:name w:val="WW_CharLFO29LVL8"/>
    <w:qFormat/>
    <w:rPr>
      <w:rFonts w:eastAsia="Calibri" w:cs="Calibri"/>
      <w:b w:val="0"/>
      <w:i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WWCharLFO29LVL9">
    <w:name w:val="WW_CharLFO29LVL9"/>
    <w:qFormat/>
    <w:rPr>
      <w:rFonts w:eastAsia="Calibri" w:cs="Calibri"/>
      <w:b w:val="0"/>
      <w:i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WWCharLFO30LVL1">
    <w:name w:val="WW_CharLFO30LVL1"/>
    <w:qFormat/>
    <w:rPr>
      <w:rFonts w:eastAsia="Calibri" w:cs="Calibri"/>
      <w:b w:val="0"/>
      <w:i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WWCharLFO30LVL2">
    <w:name w:val="WW_CharLFO30LVL2"/>
    <w:qFormat/>
    <w:rPr>
      <w:rFonts w:eastAsia="Calibri" w:cs="Calibri"/>
      <w:b w:val="0"/>
      <w:i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WWCharLFO30LVL3">
    <w:name w:val="WW_CharLFO30LVL3"/>
    <w:qFormat/>
    <w:rPr>
      <w:rFonts w:eastAsia="Calibri" w:cs="Calibri"/>
      <w:b w:val="0"/>
      <w:i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WWCharLFO30LVL4">
    <w:name w:val="WW_CharLFO30LVL4"/>
    <w:qFormat/>
    <w:rPr>
      <w:rFonts w:eastAsia="Calibri" w:cs="Calibri"/>
      <w:b w:val="0"/>
      <w:i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WWCharLFO30LVL5">
    <w:name w:val="WW_CharLFO30LVL5"/>
    <w:qFormat/>
    <w:rPr>
      <w:rFonts w:eastAsia="Calibri" w:cs="Calibri"/>
      <w:b w:val="0"/>
      <w:i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WWCharLFO30LVL6">
    <w:name w:val="WW_CharLFO30LVL6"/>
    <w:qFormat/>
    <w:rPr>
      <w:rFonts w:eastAsia="Calibri" w:cs="Calibri"/>
      <w:b w:val="0"/>
      <w:i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WWCharLFO30LVL7">
    <w:name w:val="WW_CharLFO30LVL7"/>
    <w:qFormat/>
    <w:rPr>
      <w:rFonts w:eastAsia="Calibri" w:cs="Calibri"/>
      <w:b w:val="0"/>
      <w:i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WWCharLFO30LVL8">
    <w:name w:val="WW_CharLFO30LVL8"/>
    <w:qFormat/>
    <w:rPr>
      <w:rFonts w:eastAsia="Calibri" w:cs="Calibri"/>
      <w:b w:val="0"/>
      <w:i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WWCharLFO30LVL9">
    <w:name w:val="WW_CharLFO30LVL9"/>
    <w:qFormat/>
    <w:rPr>
      <w:rFonts w:eastAsia="Calibri" w:cs="Calibri"/>
      <w:b w:val="0"/>
      <w:i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WWCharLFO31LVL1">
    <w:name w:val="WW_CharLFO31LVL1"/>
    <w:qFormat/>
    <w:rPr>
      <w:rFonts w:eastAsia="Calibri" w:cs="Calibri"/>
      <w:b w:val="0"/>
      <w:i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WWCharLFO31LVL2">
    <w:name w:val="WW_CharLFO31LVL2"/>
    <w:qFormat/>
    <w:rPr>
      <w:rFonts w:eastAsia="Calibri" w:cs="Calibri"/>
      <w:b w:val="0"/>
      <w:i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WWCharLFO31LVL3">
    <w:name w:val="WW_CharLFO31LVL3"/>
    <w:qFormat/>
    <w:rPr>
      <w:rFonts w:eastAsia="Calibri" w:cs="Calibri"/>
      <w:b w:val="0"/>
      <w:i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WWCharLFO31LVL4">
    <w:name w:val="WW_CharLFO31LVL4"/>
    <w:qFormat/>
    <w:rPr>
      <w:rFonts w:eastAsia="Calibri" w:cs="Calibri"/>
      <w:b w:val="0"/>
      <w:i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WWCharLFO31LVL5">
    <w:name w:val="WW_CharLFO31LVL5"/>
    <w:qFormat/>
    <w:rPr>
      <w:rFonts w:eastAsia="Calibri" w:cs="Calibri"/>
      <w:b w:val="0"/>
      <w:i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WWCharLFO31LVL6">
    <w:name w:val="WW_CharLFO31LVL6"/>
    <w:qFormat/>
    <w:rPr>
      <w:rFonts w:eastAsia="Calibri" w:cs="Calibri"/>
      <w:b w:val="0"/>
      <w:i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WWCharLFO31LVL7">
    <w:name w:val="WW_CharLFO31LVL7"/>
    <w:qFormat/>
    <w:rPr>
      <w:rFonts w:eastAsia="Calibri" w:cs="Calibri"/>
      <w:b w:val="0"/>
      <w:i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WWCharLFO31LVL8">
    <w:name w:val="WW_CharLFO31LVL8"/>
    <w:qFormat/>
    <w:rPr>
      <w:rFonts w:eastAsia="Calibri" w:cs="Calibri"/>
      <w:b w:val="0"/>
      <w:i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WWCharLFO31LVL9">
    <w:name w:val="WW_CharLFO31LVL9"/>
    <w:qFormat/>
    <w:rPr>
      <w:rFonts w:eastAsia="Calibri" w:cs="Calibri"/>
      <w:b w:val="0"/>
      <w:i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WWCharLFO32LVL1">
    <w:name w:val="WW_CharLFO32LVL1"/>
    <w:qFormat/>
    <w:rPr>
      <w:rFonts w:eastAsia="Calibri" w:cs="Calibri"/>
      <w:b w:val="0"/>
      <w:i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WWCharLFO32LVL2">
    <w:name w:val="WW_CharLFO32LVL2"/>
    <w:qFormat/>
    <w:rPr>
      <w:rFonts w:eastAsia="Calibri" w:cs="Calibri"/>
      <w:b w:val="0"/>
      <w:i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WWCharLFO32LVL3">
    <w:name w:val="WW_CharLFO32LVL3"/>
    <w:qFormat/>
    <w:rPr>
      <w:rFonts w:eastAsia="Calibri" w:cs="Calibri"/>
      <w:b w:val="0"/>
      <w:i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WWCharLFO32LVL4">
    <w:name w:val="WW_CharLFO32LVL4"/>
    <w:qFormat/>
    <w:rPr>
      <w:rFonts w:eastAsia="Calibri" w:cs="Calibri"/>
      <w:b w:val="0"/>
      <w:i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WWCharLFO32LVL5">
    <w:name w:val="WW_CharLFO32LVL5"/>
    <w:qFormat/>
    <w:rPr>
      <w:rFonts w:eastAsia="Calibri" w:cs="Calibri"/>
      <w:b w:val="0"/>
      <w:i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WWCharLFO32LVL6">
    <w:name w:val="WW_CharLFO32LVL6"/>
    <w:qFormat/>
    <w:rPr>
      <w:rFonts w:eastAsia="Calibri" w:cs="Calibri"/>
      <w:b w:val="0"/>
      <w:i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WWCharLFO32LVL7">
    <w:name w:val="WW_CharLFO32LVL7"/>
    <w:qFormat/>
    <w:rPr>
      <w:rFonts w:eastAsia="Calibri" w:cs="Calibri"/>
      <w:b w:val="0"/>
      <w:i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WWCharLFO32LVL8">
    <w:name w:val="WW_CharLFO32LVL8"/>
    <w:qFormat/>
    <w:rPr>
      <w:rFonts w:eastAsia="Calibri" w:cs="Calibri"/>
      <w:b w:val="0"/>
      <w:i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WWCharLFO32LVL9">
    <w:name w:val="WW_CharLFO32LVL9"/>
    <w:qFormat/>
    <w:rPr>
      <w:rFonts w:eastAsia="Calibri" w:cs="Calibri"/>
      <w:b w:val="0"/>
      <w:i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WWCharLFO33LVL1">
    <w:name w:val="WW_CharLFO33LVL1"/>
    <w:qFormat/>
    <w:rPr>
      <w:rFonts w:ascii="Calibri" w:hAnsi="Calibri"/>
    </w:rPr>
  </w:style>
  <w:style w:type="character" w:customStyle="1" w:styleId="WWCharLFO33LVL2">
    <w:name w:val="WW_CharLFO33LVL2"/>
    <w:qFormat/>
    <w:rPr>
      <w:rFonts w:ascii="Times New Roman" w:hAnsi="Times New Roman" w:cs="Courier New"/>
    </w:rPr>
  </w:style>
  <w:style w:type="character" w:customStyle="1" w:styleId="WWCharLFO33LVL4">
    <w:name w:val="WW_CharLFO33LVL4"/>
    <w:qFormat/>
    <w:rPr>
      <w:rFonts w:ascii="Calibri" w:hAnsi="Calibri"/>
    </w:rPr>
  </w:style>
  <w:style w:type="character" w:customStyle="1" w:styleId="WWCharLFO33LVL5">
    <w:name w:val="WW_CharLFO33LVL5"/>
    <w:qFormat/>
    <w:rPr>
      <w:rFonts w:ascii="Times New Roman" w:hAnsi="Times New Roman" w:cs="Courier New"/>
    </w:rPr>
  </w:style>
  <w:style w:type="character" w:customStyle="1" w:styleId="WWCharLFO33LVL7">
    <w:name w:val="WW_CharLFO33LVL7"/>
    <w:qFormat/>
    <w:rPr>
      <w:rFonts w:ascii="Calibri" w:hAnsi="Calibri"/>
    </w:rPr>
  </w:style>
  <w:style w:type="character" w:customStyle="1" w:styleId="WWCharLFO33LVL8">
    <w:name w:val="WW_CharLFO33LVL8"/>
    <w:qFormat/>
    <w:rPr>
      <w:rFonts w:ascii="Times New Roman" w:hAnsi="Times New Roman" w:cs="Courier New"/>
    </w:rPr>
  </w:style>
  <w:style w:type="character" w:customStyle="1" w:styleId="WWCharLFO34LVL1">
    <w:name w:val="WW_CharLFO34LVL1"/>
    <w:qFormat/>
    <w:rPr>
      <w:b/>
    </w:rPr>
  </w:style>
  <w:style w:type="character" w:customStyle="1" w:styleId="WWCharLFO35LVL1">
    <w:name w:val="WW_CharLFO35LVL1"/>
    <w:qFormat/>
    <w:rPr>
      <w:b/>
    </w:rPr>
  </w:style>
  <w:style w:type="character" w:customStyle="1" w:styleId="WWCharLFO36LVL1">
    <w:name w:val="WW_CharLFO36LVL1"/>
    <w:qFormat/>
    <w:rPr>
      <w:rFonts w:ascii="Times New Roman" w:eastAsia="Times New Roman" w:hAnsi="Times New Roman" w:cs="Times New Roman"/>
      <w:b w:val="0"/>
      <w:bCs w:val="0"/>
      <w:i w:val="0"/>
      <w:iCs w:val="0"/>
      <w:spacing w:val="0"/>
      <w:w w:val="100"/>
      <w:sz w:val="22"/>
      <w:szCs w:val="22"/>
      <w:lang w:val="pl-PL" w:eastAsia="en-US" w:bidi="ar-SA"/>
    </w:rPr>
  </w:style>
  <w:style w:type="character" w:customStyle="1" w:styleId="WWCharLFO36LVL2">
    <w:name w:val="WW_CharLFO36LVL2"/>
    <w:qFormat/>
    <w:rPr>
      <w:rFonts w:ascii="Times New Roman" w:eastAsia="Times New Roman" w:hAnsi="Times New Roman" w:cs="Times New Roman"/>
      <w:b w:val="0"/>
      <w:bCs w:val="0"/>
      <w:i w:val="0"/>
      <w:iCs w:val="0"/>
      <w:spacing w:val="0"/>
      <w:w w:val="100"/>
      <w:sz w:val="22"/>
      <w:szCs w:val="22"/>
      <w:lang w:val="pl-PL" w:eastAsia="en-US" w:bidi="ar-SA"/>
    </w:rPr>
  </w:style>
  <w:style w:type="character" w:customStyle="1" w:styleId="WWCharLFO36LVL3">
    <w:name w:val="WW_CharLFO36LVL3"/>
    <w:qFormat/>
    <w:rPr>
      <w:rFonts w:ascii="Times New Roman" w:eastAsia="Times New Roman" w:hAnsi="Times New Roman" w:cs="Times New Roman"/>
      <w:b w:val="0"/>
      <w:bCs w:val="0"/>
      <w:i w:val="0"/>
      <w:iCs w:val="0"/>
      <w:spacing w:val="0"/>
      <w:w w:val="100"/>
      <w:sz w:val="22"/>
      <w:szCs w:val="22"/>
      <w:lang w:val="pl-PL" w:eastAsia="en-US" w:bidi="ar-SA"/>
    </w:rPr>
  </w:style>
  <w:style w:type="character" w:customStyle="1" w:styleId="WWCharLFO36LVL4">
    <w:name w:val="WW_CharLFO36LVL4"/>
    <w:qFormat/>
    <w:rPr>
      <w:lang w:val="pl-PL" w:eastAsia="en-US" w:bidi="ar-SA"/>
    </w:rPr>
  </w:style>
  <w:style w:type="character" w:customStyle="1" w:styleId="WWCharLFO36LVL5">
    <w:name w:val="WW_CharLFO36LVL5"/>
    <w:qFormat/>
    <w:rPr>
      <w:lang w:val="pl-PL" w:eastAsia="en-US" w:bidi="ar-SA"/>
    </w:rPr>
  </w:style>
  <w:style w:type="character" w:customStyle="1" w:styleId="WWCharLFO36LVL6">
    <w:name w:val="WW_CharLFO36LVL6"/>
    <w:qFormat/>
    <w:rPr>
      <w:lang w:val="pl-PL" w:eastAsia="en-US" w:bidi="ar-SA"/>
    </w:rPr>
  </w:style>
  <w:style w:type="character" w:customStyle="1" w:styleId="WWCharLFO36LVL7">
    <w:name w:val="WW_CharLFO36LVL7"/>
    <w:qFormat/>
    <w:rPr>
      <w:lang w:val="pl-PL" w:eastAsia="en-US" w:bidi="ar-SA"/>
    </w:rPr>
  </w:style>
  <w:style w:type="character" w:customStyle="1" w:styleId="WWCharLFO36LVL8">
    <w:name w:val="WW_CharLFO36LVL8"/>
    <w:qFormat/>
    <w:rPr>
      <w:lang w:val="pl-PL" w:eastAsia="en-US" w:bidi="ar-SA"/>
    </w:rPr>
  </w:style>
  <w:style w:type="character" w:customStyle="1" w:styleId="WWCharLFO36LVL9">
    <w:name w:val="WW_CharLFO36LVL9"/>
    <w:qFormat/>
    <w:rPr>
      <w:lang w:val="pl-PL" w:eastAsia="en-US" w:bidi="ar-SA"/>
    </w:rPr>
  </w:style>
  <w:style w:type="character" w:customStyle="1" w:styleId="WWCharLFO37LVL1">
    <w:name w:val="WW_CharLFO37LVL1"/>
    <w:qFormat/>
    <w:rPr>
      <w:rFonts w:eastAsia="Calibri" w:cs="Calibri"/>
      <w:b w:val="0"/>
      <w:i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WWCharLFO37LVL2">
    <w:name w:val="WW_CharLFO37LVL2"/>
    <w:qFormat/>
    <w:rPr>
      <w:rFonts w:eastAsia="Calibri" w:cs="Calibri"/>
      <w:b w:val="0"/>
      <w:i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WWCharLFO37LVL3">
    <w:name w:val="WW_CharLFO37LVL3"/>
    <w:qFormat/>
    <w:rPr>
      <w:rFonts w:eastAsia="Calibri" w:cs="Calibri"/>
      <w:b w:val="0"/>
      <w:i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WWCharLFO37LVL4">
    <w:name w:val="WW_CharLFO37LVL4"/>
    <w:qFormat/>
    <w:rPr>
      <w:rFonts w:eastAsia="Calibri" w:cs="Calibri"/>
      <w:b w:val="0"/>
      <w:i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WWCharLFO37LVL5">
    <w:name w:val="WW_CharLFO37LVL5"/>
    <w:qFormat/>
    <w:rPr>
      <w:rFonts w:eastAsia="Calibri" w:cs="Calibri"/>
      <w:b w:val="0"/>
      <w:i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WWCharLFO37LVL6">
    <w:name w:val="WW_CharLFO37LVL6"/>
    <w:qFormat/>
    <w:rPr>
      <w:rFonts w:eastAsia="Calibri" w:cs="Calibri"/>
      <w:b w:val="0"/>
      <w:i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WWCharLFO37LVL7">
    <w:name w:val="WW_CharLFO37LVL7"/>
    <w:qFormat/>
    <w:rPr>
      <w:rFonts w:eastAsia="Calibri" w:cs="Calibri"/>
      <w:b w:val="0"/>
      <w:i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WWCharLFO37LVL8">
    <w:name w:val="WW_CharLFO37LVL8"/>
    <w:qFormat/>
    <w:rPr>
      <w:rFonts w:eastAsia="Calibri" w:cs="Calibri"/>
      <w:b w:val="0"/>
      <w:i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WWCharLFO37LVL9">
    <w:name w:val="WW_CharLFO37LVL9"/>
    <w:qFormat/>
    <w:rPr>
      <w:rFonts w:eastAsia="Calibri" w:cs="Calibri"/>
      <w:b w:val="0"/>
      <w:i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WWCharLFO42LVL1">
    <w:name w:val="WW_CharLFO42LVL1"/>
    <w:qFormat/>
    <w:rPr>
      <w:rFonts w:ascii="Calibri" w:hAnsi="Calibri"/>
    </w:rPr>
  </w:style>
  <w:style w:type="character" w:customStyle="1" w:styleId="WWCharLFO42LVL2">
    <w:name w:val="WW_CharLFO42LVL2"/>
    <w:qFormat/>
    <w:rPr>
      <w:rFonts w:ascii="Times New Roman" w:hAnsi="Times New Roman" w:cs="Courier New"/>
    </w:rPr>
  </w:style>
  <w:style w:type="character" w:customStyle="1" w:styleId="WWCharLFO42LVL4">
    <w:name w:val="WW_CharLFO42LVL4"/>
    <w:qFormat/>
    <w:rPr>
      <w:rFonts w:ascii="Calibri" w:hAnsi="Calibri"/>
    </w:rPr>
  </w:style>
  <w:style w:type="character" w:customStyle="1" w:styleId="WWCharLFO42LVL5">
    <w:name w:val="WW_CharLFO42LVL5"/>
    <w:qFormat/>
    <w:rPr>
      <w:rFonts w:ascii="Times New Roman" w:hAnsi="Times New Roman" w:cs="Courier New"/>
    </w:rPr>
  </w:style>
  <w:style w:type="character" w:customStyle="1" w:styleId="WWCharLFO42LVL7">
    <w:name w:val="WW_CharLFO42LVL7"/>
    <w:qFormat/>
    <w:rPr>
      <w:rFonts w:ascii="Calibri" w:hAnsi="Calibri"/>
    </w:rPr>
  </w:style>
  <w:style w:type="character" w:customStyle="1" w:styleId="WWCharLFO42LVL8">
    <w:name w:val="WW_CharLFO42LVL8"/>
    <w:qFormat/>
    <w:rPr>
      <w:rFonts w:ascii="Times New Roman" w:hAnsi="Times New Roman" w:cs="Courier New"/>
    </w:rPr>
  </w:style>
  <w:style w:type="character" w:customStyle="1" w:styleId="WWCharLFO43LVL1">
    <w:name w:val="WW_CharLFO43LVL1"/>
    <w:qFormat/>
    <w:rPr>
      <w:rFonts w:ascii="Calibri" w:hAnsi="Calibri"/>
    </w:rPr>
  </w:style>
  <w:style w:type="character" w:customStyle="1" w:styleId="WWCharLFO43LVL2">
    <w:name w:val="WW_CharLFO43LVL2"/>
    <w:qFormat/>
    <w:rPr>
      <w:rFonts w:ascii="Times New Roman" w:hAnsi="Times New Roman" w:cs="Courier New"/>
    </w:rPr>
  </w:style>
  <w:style w:type="character" w:customStyle="1" w:styleId="WWCharLFO43LVL4">
    <w:name w:val="WW_CharLFO43LVL4"/>
    <w:qFormat/>
    <w:rPr>
      <w:rFonts w:ascii="Calibri" w:hAnsi="Calibri"/>
    </w:rPr>
  </w:style>
  <w:style w:type="character" w:customStyle="1" w:styleId="WWCharLFO43LVL5">
    <w:name w:val="WW_CharLFO43LVL5"/>
    <w:qFormat/>
    <w:rPr>
      <w:rFonts w:ascii="Times New Roman" w:hAnsi="Times New Roman" w:cs="Courier New"/>
    </w:rPr>
  </w:style>
  <w:style w:type="character" w:customStyle="1" w:styleId="WWCharLFO43LVL7">
    <w:name w:val="WW_CharLFO43LVL7"/>
    <w:qFormat/>
    <w:rPr>
      <w:rFonts w:ascii="Calibri" w:hAnsi="Calibri"/>
    </w:rPr>
  </w:style>
  <w:style w:type="character" w:customStyle="1" w:styleId="WWCharLFO43LVL8">
    <w:name w:val="WW_CharLFO43LVL8"/>
    <w:qFormat/>
    <w:rPr>
      <w:rFonts w:ascii="Times New Roman" w:hAnsi="Times New Roman" w:cs="Courier New"/>
    </w:rPr>
  </w:style>
  <w:style w:type="character" w:customStyle="1" w:styleId="WWCharLFO44LVL1">
    <w:name w:val="WW_CharLFO44LVL1"/>
    <w:qFormat/>
    <w:rPr>
      <w:rFonts w:ascii="Calibri" w:hAnsi="Calibri"/>
    </w:rPr>
  </w:style>
  <w:style w:type="character" w:customStyle="1" w:styleId="WWCharLFO44LVL2">
    <w:name w:val="WW_CharLFO44LVL2"/>
    <w:qFormat/>
    <w:rPr>
      <w:rFonts w:ascii="Times New Roman" w:hAnsi="Times New Roman" w:cs="Courier New"/>
    </w:rPr>
  </w:style>
  <w:style w:type="character" w:customStyle="1" w:styleId="WWCharLFO44LVL4">
    <w:name w:val="WW_CharLFO44LVL4"/>
    <w:qFormat/>
    <w:rPr>
      <w:rFonts w:ascii="Calibri" w:hAnsi="Calibri"/>
    </w:rPr>
  </w:style>
  <w:style w:type="character" w:customStyle="1" w:styleId="WWCharLFO44LVL5">
    <w:name w:val="WW_CharLFO44LVL5"/>
    <w:qFormat/>
    <w:rPr>
      <w:rFonts w:ascii="Times New Roman" w:hAnsi="Times New Roman" w:cs="Courier New"/>
    </w:rPr>
  </w:style>
  <w:style w:type="character" w:customStyle="1" w:styleId="WWCharLFO44LVL7">
    <w:name w:val="WW_CharLFO44LVL7"/>
    <w:qFormat/>
    <w:rPr>
      <w:rFonts w:ascii="Calibri" w:hAnsi="Calibri"/>
    </w:rPr>
  </w:style>
  <w:style w:type="character" w:customStyle="1" w:styleId="WWCharLFO44LVL8">
    <w:name w:val="WW_CharLFO44LVL8"/>
    <w:qFormat/>
    <w:rPr>
      <w:rFonts w:ascii="Times New Roman" w:hAnsi="Times New Roman" w:cs="Courier New"/>
    </w:rPr>
  </w:style>
  <w:style w:type="character" w:customStyle="1" w:styleId="WWCharLFO45LVL1">
    <w:name w:val="WW_CharLFO45LVL1"/>
    <w:qFormat/>
    <w:rPr>
      <w:rFonts w:ascii="Calibri" w:hAnsi="Calibri"/>
    </w:rPr>
  </w:style>
  <w:style w:type="character" w:customStyle="1" w:styleId="WWCharLFO45LVL2">
    <w:name w:val="WW_CharLFO45LVL2"/>
    <w:qFormat/>
    <w:rPr>
      <w:rFonts w:ascii="Times New Roman" w:hAnsi="Times New Roman" w:cs="Courier New"/>
    </w:rPr>
  </w:style>
  <w:style w:type="character" w:customStyle="1" w:styleId="WWCharLFO45LVL4">
    <w:name w:val="WW_CharLFO45LVL4"/>
    <w:qFormat/>
    <w:rPr>
      <w:rFonts w:ascii="Calibri" w:hAnsi="Calibri"/>
    </w:rPr>
  </w:style>
  <w:style w:type="character" w:customStyle="1" w:styleId="WWCharLFO45LVL5">
    <w:name w:val="WW_CharLFO45LVL5"/>
    <w:qFormat/>
    <w:rPr>
      <w:rFonts w:ascii="Times New Roman" w:hAnsi="Times New Roman" w:cs="Courier New"/>
    </w:rPr>
  </w:style>
  <w:style w:type="character" w:customStyle="1" w:styleId="WWCharLFO45LVL7">
    <w:name w:val="WW_CharLFO45LVL7"/>
    <w:qFormat/>
    <w:rPr>
      <w:rFonts w:ascii="Calibri" w:hAnsi="Calibri"/>
    </w:rPr>
  </w:style>
  <w:style w:type="character" w:customStyle="1" w:styleId="WWCharLFO45LVL8">
    <w:name w:val="WW_CharLFO45LVL8"/>
    <w:qFormat/>
    <w:rPr>
      <w:rFonts w:ascii="Times New Roman" w:hAnsi="Times New Roman" w:cs="Courier New"/>
    </w:rPr>
  </w:style>
  <w:style w:type="character" w:customStyle="1" w:styleId="WWCharLFO46LVL1">
    <w:name w:val="WW_CharLFO46LVL1"/>
    <w:qFormat/>
    <w:rPr>
      <w:rFonts w:ascii="Calibri" w:hAnsi="Calibri"/>
    </w:rPr>
  </w:style>
  <w:style w:type="character" w:customStyle="1" w:styleId="WWCharLFO46LVL2">
    <w:name w:val="WW_CharLFO46LVL2"/>
    <w:qFormat/>
    <w:rPr>
      <w:rFonts w:ascii="Times New Roman" w:hAnsi="Times New Roman" w:cs="Courier New"/>
    </w:rPr>
  </w:style>
  <w:style w:type="character" w:customStyle="1" w:styleId="WWCharLFO46LVL4">
    <w:name w:val="WW_CharLFO46LVL4"/>
    <w:qFormat/>
    <w:rPr>
      <w:rFonts w:ascii="Calibri" w:hAnsi="Calibri"/>
    </w:rPr>
  </w:style>
  <w:style w:type="character" w:customStyle="1" w:styleId="WWCharLFO46LVL5">
    <w:name w:val="WW_CharLFO46LVL5"/>
    <w:qFormat/>
    <w:rPr>
      <w:rFonts w:ascii="Times New Roman" w:hAnsi="Times New Roman" w:cs="Courier New"/>
    </w:rPr>
  </w:style>
  <w:style w:type="character" w:customStyle="1" w:styleId="WWCharLFO46LVL7">
    <w:name w:val="WW_CharLFO46LVL7"/>
    <w:qFormat/>
    <w:rPr>
      <w:rFonts w:ascii="Calibri" w:hAnsi="Calibri"/>
    </w:rPr>
  </w:style>
  <w:style w:type="character" w:customStyle="1" w:styleId="WWCharLFO46LVL8">
    <w:name w:val="WW_CharLFO46LVL8"/>
    <w:qFormat/>
    <w:rPr>
      <w:rFonts w:ascii="Times New Roman" w:hAnsi="Times New Roman" w:cs="Courier New"/>
    </w:rPr>
  </w:style>
  <w:style w:type="character" w:customStyle="1" w:styleId="WWCharLFO47LVL1">
    <w:name w:val="WW_CharLFO47LVL1"/>
    <w:qFormat/>
    <w:rPr>
      <w:rFonts w:ascii="Calibri" w:hAnsi="Calibri"/>
    </w:rPr>
  </w:style>
  <w:style w:type="character" w:customStyle="1" w:styleId="WWCharLFO47LVL2">
    <w:name w:val="WW_CharLFO47LVL2"/>
    <w:qFormat/>
    <w:rPr>
      <w:rFonts w:ascii="Times New Roman" w:hAnsi="Times New Roman" w:cs="Courier New"/>
    </w:rPr>
  </w:style>
  <w:style w:type="character" w:customStyle="1" w:styleId="WWCharLFO47LVL4">
    <w:name w:val="WW_CharLFO47LVL4"/>
    <w:qFormat/>
    <w:rPr>
      <w:rFonts w:ascii="Calibri" w:hAnsi="Calibri"/>
    </w:rPr>
  </w:style>
  <w:style w:type="character" w:customStyle="1" w:styleId="WWCharLFO47LVL5">
    <w:name w:val="WW_CharLFO47LVL5"/>
    <w:qFormat/>
    <w:rPr>
      <w:rFonts w:ascii="Times New Roman" w:hAnsi="Times New Roman" w:cs="Courier New"/>
    </w:rPr>
  </w:style>
  <w:style w:type="character" w:customStyle="1" w:styleId="WWCharLFO47LVL7">
    <w:name w:val="WW_CharLFO47LVL7"/>
    <w:qFormat/>
    <w:rPr>
      <w:rFonts w:ascii="Calibri" w:hAnsi="Calibri"/>
    </w:rPr>
  </w:style>
  <w:style w:type="character" w:customStyle="1" w:styleId="WWCharLFO47LVL8">
    <w:name w:val="WW_CharLFO47LVL8"/>
    <w:qFormat/>
    <w:rPr>
      <w:rFonts w:ascii="Times New Roman" w:hAnsi="Times New Roman" w:cs="Courier New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iprzypiswdolnych">
    <w:name w:val="Znaki przypisów dolnych"/>
    <w:basedOn w:val="Domylnaczcionkaakapitu"/>
    <w:qFormat/>
    <w:rPr>
      <w:vertAlign w:val="superscript"/>
    </w:rPr>
  </w:style>
  <w:style w:type="character" w:customStyle="1" w:styleId="TekstprzypisudolnegoZnak">
    <w:name w:val="Tekst przypisu dolnego Znak"/>
    <w:basedOn w:val="Domylnaczcionkaakapitu"/>
    <w:qFormat/>
    <w:rPr>
      <w:sz w:val="20"/>
      <w:szCs w:val="20"/>
    </w:rPr>
  </w:style>
  <w:style w:type="paragraph" w:styleId="Nagwek">
    <w:name w:val="header"/>
    <w:basedOn w:val="Gwkaistopka"/>
    <w:next w:val="Tekstpodstawowy"/>
    <w:pPr>
      <w:suppressLineNumbers/>
      <w:tabs>
        <w:tab w:val="center" w:pos="4819"/>
        <w:tab w:val="right" w:pos="9638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customStyle="1" w:styleId="Listauser">
    <w:name w:val="Lista (user)"/>
    <w:basedOn w:val="Tekstpodstawowy"/>
    <w:qFormat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Nagwekuser">
    <w:name w:val="Nagłówek (user)"/>
    <w:basedOn w:val="Normalny"/>
    <w:qFormat/>
    <w:pPr>
      <w:tabs>
        <w:tab w:val="center" w:pos="4536"/>
        <w:tab w:val="right" w:pos="9072"/>
      </w:tabs>
    </w:pPr>
  </w:style>
  <w:style w:type="paragraph" w:customStyle="1" w:styleId="Stopkauser">
    <w:name w:val="Stopka (user)"/>
    <w:basedOn w:val="Normalny"/>
    <w:qFormat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qFormat/>
    <w:rPr>
      <w:rFonts w:ascii="Tahoma" w:eastAsia="Tahoma" w:hAnsi="Tahoma"/>
      <w:sz w:val="16"/>
      <w:szCs w:val="16"/>
    </w:rPr>
  </w:style>
  <w:style w:type="paragraph" w:styleId="Akapitzlist">
    <w:name w:val="List Paragraph"/>
    <w:basedOn w:val="Normalny"/>
    <w:qFormat/>
    <w:pPr>
      <w:spacing w:after="160"/>
      <w:ind w:left="720"/>
      <w:contextualSpacing/>
    </w:pPr>
  </w:style>
  <w:style w:type="paragraph" w:customStyle="1" w:styleId="Tytuuser">
    <w:name w:val="Tytuł (user)"/>
    <w:basedOn w:val="Normalny"/>
    <w:next w:val="Podtytuuser"/>
    <w:qFormat/>
    <w:pPr>
      <w:jc w:val="center"/>
    </w:pPr>
    <w:rPr>
      <w:rFonts w:ascii="Arial" w:eastAsia="Arial" w:hAnsi="Arial" w:cs="Arial"/>
      <w:b/>
      <w:szCs w:val="20"/>
      <w:lang w:eastAsia="ar-SA"/>
    </w:rPr>
  </w:style>
  <w:style w:type="paragraph" w:customStyle="1" w:styleId="Podtytuuser">
    <w:name w:val="Podtytuł (user)"/>
    <w:basedOn w:val="Normalny"/>
    <w:next w:val="Normalny"/>
    <w:qFormat/>
    <w:pPr>
      <w:spacing w:after="160"/>
    </w:pPr>
    <w:rPr>
      <w:color w:val="5A5A5A"/>
      <w:spacing w:val="15"/>
    </w:rPr>
  </w:style>
  <w:style w:type="paragraph" w:customStyle="1" w:styleId="Default">
    <w:name w:val="Default"/>
    <w:qFormat/>
    <w:pPr>
      <w:suppressAutoHyphens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ZALACZNIKCENTER">
    <w:name w:val="ZALACZNIK_CENTER"/>
    <w:qFormat/>
    <w:pPr>
      <w:widowControl w:val="0"/>
      <w:suppressAutoHyphens/>
      <w:spacing w:after="100" w:line="216" w:lineRule="atLeast"/>
      <w:ind w:left="113" w:right="113"/>
      <w:jc w:val="center"/>
    </w:pPr>
    <w:rPr>
      <w:rFonts w:ascii="Arial" w:eastAsia="Times New Roman" w:hAnsi="Arial" w:cs="Arial"/>
      <w:b/>
      <w:bCs/>
      <w:sz w:val="20"/>
      <w:szCs w:val="16"/>
      <w:lang w:eastAsia="pl-PL"/>
    </w:rPr>
  </w:style>
  <w:style w:type="paragraph" w:customStyle="1" w:styleId="ZALACZNIKTEKST">
    <w:name w:val="ZALACZNIK_TEKST"/>
    <w:qFormat/>
    <w:pPr>
      <w:widowControl w:val="0"/>
      <w:tabs>
        <w:tab w:val="right" w:leader="dot" w:pos="9072"/>
      </w:tabs>
      <w:suppressAutoHyphens/>
      <w:spacing w:line="220" w:lineRule="atLeast"/>
      <w:jc w:val="both"/>
    </w:pPr>
    <w:rPr>
      <w:rFonts w:ascii="Arial" w:eastAsia="Times New Roman" w:hAnsi="Arial" w:cs="Arial"/>
      <w:sz w:val="20"/>
      <w:szCs w:val="16"/>
      <w:lang w:eastAsia="pl-PL"/>
    </w:rPr>
  </w:style>
  <w:style w:type="paragraph" w:styleId="Tekstkomentarza">
    <w:name w:val="annotation text"/>
    <w:basedOn w:val="Normalny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styleId="NormalnyWeb">
    <w:name w:val="Normal (Web)"/>
    <w:basedOn w:val="Normalny"/>
    <w:qFormat/>
  </w:style>
  <w:style w:type="paragraph" w:styleId="Stopka">
    <w:name w:val="footer"/>
    <w:basedOn w:val="Gwkaistopka"/>
    <w:pPr>
      <w:suppressLineNumbers/>
      <w:tabs>
        <w:tab w:val="center" w:pos="4819"/>
        <w:tab w:val="right" w:pos="9638"/>
      </w:tabs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Lista">
    <w:name w:val="List"/>
    <w:basedOn w:val="Tekstpodstawowy"/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mailto:biuro@szpitalmiastko.pl" TargetMode="Externa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4</Pages>
  <Words>870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Monika Skiba</cp:lastModifiedBy>
  <cp:revision>7</cp:revision>
  <cp:lastPrinted>2026-04-08T08:56:00Z</cp:lastPrinted>
  <dcterms:created xsi:type="dcterms:W3CDTF">2026-04-08T05:41:00Z</dcterms:created>
  <dcterms:modified xsi:type="dcterms:W3CDTF">2026-04-08T09:16:00Z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2025-07-01T10:49:00Z</dcterms:created>
  <dc:creator>W. BARAŃSKA</dc:creator>
  <dc:description/>
  <dc:language>pl-PL</dc:language>
  <cp:lastModifiedBy/>
  <cp:lastPrinted>2026-03-04T13:57:12Z</cp:lastPrinted>
  <dcterms:modified xsi:type="dcterms:W3CDTF">2026-03-11T13:51:04Z</dcterms:modified>
  <cp:revision>30</cp:revision>
  <dc:subject/>
  <dc:title/>
</cp:coreProperties>
</file>